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170" w:rsidRPr="00387170" w:rsidRDefault="00387170" w:rsidP="0038717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</w:t>
      </w:r>
      <w:bookmarkStart w:id="0" w:name="_GoBack"/>
      <w:bookmarkEnd w:id="0"/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зования и молодежной политики</w:t>
      </w:r>
    </w:p>
    <w:p w:rsidR="00387170" w:rsidRPr="00387170" w:rsidRDefault="00387170" w:rsidP="0038717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Свердловской области</w:t>
      </w:r>
    </w:p>
    <w:p w:rsidR="00387170" w:rsidRPr="00387170" w:rsidRDefault="00387170" w:rsidP="0038717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387170" w:rsidRPr="00387170" w:rsidRDefault="00387170" w:rsidP="0038717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387170" w:rsidRPr="00387170" w:rsidRDefault="00387170" w:rsidP="0038717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387170" w:rsidRPr="00387170" w:rsidRDefault="00387170" w:rsidP="00387170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387170" w:rsidRPr="00387170" w:rsidRDefault="00387170" w:rsidP="00387170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387170" w:rsidRPr="00387170" w:rsidRDefault="00387170" w:rsidP="00387170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Рабочая  ПРОГРАММа </w:t>
      </w:r>
    </w:p>
    <w:p w:rsidR="00387170" w:rsidRPr="00387170" w:rsidRDefault="00387170" w:rsidP="0038717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Определение стоимости недвижимого имущества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21.02.19 Землеустройство</w:t>
      </w:r>
    </w:p>
    <w:p w:rsidR="00387170" w:rsidRPr="00387170" w:rsidRDefault="00387170" w:rsidP="0038717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387170" w:rsidRPr="00387170" w:rsidRDefault="00387170" w:rsidP="0038717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387170" w:rsidRPr="00387170" w:rsidRDefault="00387170" w:rsidP="0038717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387170" w:rsidRPr="00387170" w:rsidRDefault="00387170" w:rsidP="0038717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387170" w:rsidRPr="00387170" w:rsidSect="00387170">
          <w:headerReference w:type="default" r:id="rId7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Рабочая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профессионального модуля </w:t>
      </w:r>
      <w:r w:rsidR="00187239" w:rsidRPr="001872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по специальности 21.02.19 Землеустройство, утверждённого  приказом Министерства просвещения Российской Федерации от 18 мая 2022 г. N 339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Разработчик: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Телешова Н.Ю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преподаватель профильных дисциплин, высшей категории: ГАПОУ СО «Нижнетагильский строительный колледж»;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Лисенкова Н.В. –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преподаватель профильных дисциплин, высшей категории: ГАПОУ СО «Нижнетагильский строительный колледж»;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Черникова Т.А. –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преподаватель профильных дисциплин, высшей категории: ГАПОУ СО «Нижнетагильский строительный колледж»;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Пахалуева Т.И. 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преподаватель профильных дисциплин, 1-ой категории: ГАПОУ СО «Нижнетагильский строительный колледж»;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Катаева Е.В. – 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преподаватель профильных дисциплин, 1-ой категории: ГАПОУ СО «Нижнетагильский строительный колледж»;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Мельникова С.Ю. - 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преподаватель профильных дисциплин, высшей категории: ГАПОУ СО «Нижнетагильский строительный колледж»</w:t>
      </w:r>
    </w:p>
    <w:p w:rsidR="00387170" w:rsidRPr="00387170" w:rsidRDefault="00387170" w:rsidP="0038717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tbl>
      <w:tblPr>
        <w:tblpPr w:leftFromText="180" w:rightFromText="180" w:vertAnchor="text" w:horzAnchor="margin" w:tblpXSpec="right" w:tblpY="415"/>
        <w:tblW w:w="4761" w:type="dxa"/>
        <w:tblLayout w:type="fixed"/>
        <w:tblLook w:val="0000" w:firstRow="0" w:lastRow="0" w:firstColumn="0" w:lastColumn="0" w:noHBand="0" w:noVBand="0"/>
      </w:tblPr>
      <w:tblGrid>
        <w:gridCol w:w="2905"/>
        <w:gridCol w:w="1856"/>
      </w:tblGrid>
      <w:tr w:rsidR="00387170" w:rsidRPr="00387170" w:rsidTr="00387170">
        <w:trPr>
          <w:trHeight w:val="248"/>
        </w:trPr>
        <w:tc>
          <w:tcPr>
            <w:tcW w:w="4761" w:type="dxa"/>
            <w:gridSpan w:val="2"/>
            <w:shd w:val="clear" w:color="auto" w:fill="auto"/>
            <w:vAlign w:val="center"/>
          </w:tcPr>
          <w:p w:rsidR="00387170" w:rsidRPr="00387170" w:rsidRDefault="00387170" w:rsidP="0038717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</w:tc>
      </w:tr>
      <w:tr w:rsidR="00387170" w:rsidRPr="00387170" w:rsidTr="00387170">
        <w:trPr>
          <w:trHeight w:val="772"/>
        </w:trPr>
        <w:tc>
          <w:tcPr>
            <w:tcW w:w="4761" w:type="dxa"/>
            <w:gridSpan w:val="2"/>
            <w:shd w:val="clear" w:color="auto" w:fill="auto"/>
            <w:vAlign w:val="center"/>
          </w:tcPr>
          <w:p w:rsidR="00387170" w:rsidRPr="00387170" w:rsidRDefault="00387170" w:rsidP="0038717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</w:t>
            </w:r>
          </w:p>
          <w:p w:rsidR="00387170" w:rsidRPr="00387170" w:rsidRDefault="00387170" w:rsidP="0038717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«_____»___________20___г.</w:t>
            </w:r>
          </w:p>
          <w:p w:rsidR="00387170" w:rsidRPr="00387170" w:rsidRDefault="00387170" w:rsidP="0038717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200"/>
        </w:trPr>
        <w:tc>
          <w:tcPr>
            <w:tcW w:w="4761" w:type="dxa"/>
            <w:gridSpan w:val="2"/>
            <w:shd w:val="clear" w:color="auto" w:fill="auto"/>
            <w:vAlign w:val="center"/>
          </w:tcPr>
          <w:p w:rsidR="00387170" w:rsidRPr="00387170" w:rsidRDefault="00387170" w:rsidP="0038717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gridAfter w:val="1"/>
          <w:wAfter w:w="1856" w:type="dxa"/>
          <w:trHeight w:val="258"/>
        </w:trPr>
        <w:tc>
          <w:tcPr>
            <w:tcW w:w="2905" w:type="dxa"/>
            <w:shd w:val="clear" w:color="auto" w:fill="auto"/>
            <w:vAlign w:val="center"/>
          </w:tcPr>
          <w:p w:rsidR="00387170" w:rsidRPr="00387170" w:rsidRDefault="00387170" w:rsidP="0038717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87170" w:rsidRPr="00387170" w:rsidRDefault="00387170" w:rsidP="00387170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РАССМОТРЕНА </w:t>
      </w:r>
    </w:p>
    <w:p w:rsidR="00387170" w:rsidRPr="00387170" w:rsidRDefault="00387170" w:rsidP="00387170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ПЦК, протокол №</w:t>
      </w:r>
    </w:p>
    <w:p w:rsidR="00387170" w:rsidRPr="00387170" w:rsidRDefault="00387170" w:rsidP="00387170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«_____»___________20___ г.</w:t>
      </w:r>
    </w:p>
    <w:p w:rsidR="008A12E7" w:rsidRPr="008A12E7" w:rsidRDefault="00387170" w:rsidP="008A12E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Председатель:__________________</w:t>
      </w:r>
      <w:r w:rsidRPr="00387170"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  <w:br w:type="page"/>
      </w:r>
      <w:r w:rsidR="008A12E7" w:rsidRPr="008A12E7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502"/>
        <w:gridCol w:w="1853"/>
      </w:tblGrid>
      <w:tr w:rsidR="008A12E7" w:rsidRPr="008A12E7" w:rsidTr="00D128B5">
        <w:tc>
          <w:tcPr>
            <w:tcW w:w="7668" w:type="dxa"/>
            <w:shd w:val="clear" w:color="auto" w:fill="auto"/>
          </w:tcPr>
          <w:p w:rsidR="008A12E7" w:rsidRPr="008A12E7" w:rsidRDefault="008A12E7" w:rsidP="008A12E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8A12E7" w:rsidRPr="008A12E7" w:rsidRDefault="008A12E7" w:rsidP="008A12E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8A12E7" w:rsidRPr="008A12E7" w:rsidRDefault="008A12E7" w:rsidP="008A12E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8A12E7" w:rsidRPr="008A12E7" w:rsidRDefault="008A12E7" w:rsidP="008A12E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8A12E7" w:rsidRPr="008A12E7" w:rsidRDefault="008A12E7" w:rsidP="008A12E7">
            <w:pPr>
              <w:spacing w:after="0"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A12E7" w:rsidRPr="008A12E7" w:rsidRDefault="008A12E7" w:rsidP="008A12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87170" w:rsidRPr="00387170" w:rsidRDefault="00387170" w:rsidP="008A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87170" w:rsidRPr="00387170" w:rsidSect="0038717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8A12E7" w:rsidRPr="008A12E7" w:rsidRDefault="008A12E7" w:rsidP="008A12E7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8A12E7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</w:t>
      </w:r>
    </w:p>
    <w:p w:rsidR="008A12E7" w:rsidRPr="008A12E7" w:rsidRDefault="008A12E7" w:rsidP="008A12E7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8A12E7">
        <w:rPr>
          <w:rFonts w:ascii="Times New Roman" w:eastAsia="Times New Roman" w:hAnsi="Times New Roman" w:cs="Times New Roman"/>
          <w:sz w:val="32"/>
          <w:szCs w:val="24"/>
          <w:lang w:eastAsia="ru-RU"/>
        </w:rPr>
        <w:t>ПРОФЕССИОНАЛЬНОГО МОДУЛЯ</w:t>
      </w:r>
    </w:p>
    <w:p w:rsidR="00387170" w:rsidRPr="00387170" w:rsidRDefault="008A12E7" w:rsidP="008A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387170"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>«Определение стоимости недвижимого имущества»</w:t>
      </w:r>
    </w:p>
    <w:p w:rsidR="008E22FF" w:rsidRPr="008E22FF" w:rsidRDefault="008E22FF" w:rsidP="008E22FF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22F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1.1. </w:t>
      </w:r>
      <w:bookmarkStart w:id="1" w:name="_Hlk511590080"/>
      <w:r w:rsidRPr="008E22F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Цель и планируемые результаты освоения профессионального модуля </w:t>
      </w:r>
      <w:bookmarkEnd w:id="1"/>
    </w:p>
    <w:p w:rsidR="00387170" w:rsidRDefault="008E22FF" w:rsidP="008E22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2F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="00387170"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стоимости недвижимого имущества и соответствующих профессиональных компетенций (ПК):</w:t>
      </w:r>
    </w:p>
    <w:p w:rsidR="008E22FF" w:rsidRPr="008E22FF" w:rsidRDefault="008E22FF" w:rsidP="008E22FF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22FF">
        <w:rPr>
          <w:rFonts w:ascii="Times New Roman" w:eastAsia="Times New Roman" w:hAnsi="Times New Roman" w:cs="Times New Roman"/>
          <w:sz w:val="28"/>
          <w:szCs w:val="24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8407"/>
      </w:tblGrid>
      <w:tr w:rsidR="008E22FF" w:rsidRPr="008E22FF" w:rsidTr="00D128B5">
        <w:tc>
          <w:tcPr>
            <w:tcW w:w="1229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8E22FF" w:rsidRPr="008E22FF" w:rsidTr="00D128B5">
        <w:trPr>
          <w:trHeight w:val="327"/>
        </w:trPr>
        <w:tc>
          <w:tcPr>
            <w:tcW w:w="1229" w:type="dxa"/>
          </w:tcPr>
          <w:p w:rsidR="008E22FF" w:rsidRPr="008E22FF" w:rsidRDefault="008E22FF" w:rsidP="008E22FF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E22FF" w:rsidRPr="008E22FF" w:rsidTr="00D128B5">
        <w:tc>
          <w:tcPr>
            <w:tcW w:w="1229" w:type="dxa"/>
          </w:tcPr>
          <w:p w:rsidR="008E22FF" w:rsidRPr="008E22FF" w:rsidRDefault="008E22FF" w:rsidP="008E22FF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E22FF" w:rsidRPr="008E22FF" w:rsidTr="00D128B5">
        <w:tc>
          <w:tcPr>
            <w:tcW w:w="1229" w:type="dxa"/>
          </w:tcPr>
          <w:p w:rsidR="008E22FF" w:rsidRPr="008E22FF" w:rsidRDefault="008E22FF" w:rsidP="008E22FF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8E22FF" w:rsidRPr="008E22FF" w:rsidTr="00D128B5">
        <w:tc>
          <w:tcPr>
            <w:tcW w:w="1229" w:type="dxa"/>
          </w:tcPr>
          <w:p w:rsidR="008E22FF" w:rsidRPr="008E22FF" w:rsidRDefault="008E22FF" w:rsidP="008E22FF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E22FF" w:rsidRPr="008E22FF" w:rsidTr="00D128B5">
        <w:tc>
          <w:tcPr>
            <w:tcW w:w="1229" w:type="dxa"/>
          </w:tcPr>
          <w:p w:rsidR="008E22FF" w:rsidRPr="008E22FF" w:rsidRDefault="008E22FF" w:rsidP="008E22FF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</w:tbl>
    <w:p w:rsidR="008E22FF" w:rsidRPr="008E22FF" w:rsidRDefault="008E22FF" w:rsidP="008E22FF">
      <w:pPr>
        <w:keepNext/>
        <w:spacing w:after="20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E22F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8E22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  <w:r w:rsidRPr="008E22F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1.2. Перечень профессиональных компетенций</w:t>
      </w:r>
      <w:r w:rsidRPr="008E22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434"/>
      </w:tblGrid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ВД 6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Определение стоимости недвижимого имущества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сбор и обработку необходимой и достаточной информации об объекте оценке и аналогичном объекте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расчеты по оценке объекта оценки на основе применяемых подходов и методов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результаты, полученные подходами и давать обоснованное заключение об итоговой стоимости объекта оценки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сметную стоимость зданий и сооружений в соответствии с действующими нормативами и применяемыми методами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здания и сооружения в соответствии с применяемой типологией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оценочную документацию в соответствии с нормативными актами, регулирующими правоотношения в данной области</w:t>
            </w:r>
          </w:p>
        </w:tc>
      </w:tr>
    </w:tbl>
    <w:p w:rsidR="008E22FF" w:rsidRPr="008E22FF" w:rsidRDefault="008E22FF" w:rsidP="008E22FF">
      <w:pPr>
        <w:spacing w:before="240" w:after="20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7267"/>
      </w:tblGrid>
      <w:tr w:rsidR="008E22FF" w:rsidRPr="008E22FF" w:rsidTr="00F85538">
        <w:tc>
          <w:tcPr>
            <w:tcW w:w="2361" w:type="dxa"/>
          </w:tcPr>
          <w:p w:rsidR="008E22FF" w:rsidRPr="008E22FF" w:rsidRDefault="008E22FF" w:rsidP="008E22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22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267" w:type="dxa"/>
          </w:tcPr>
          <w:p w:rsidR="008E22FF" w:rsidRPr="008E22FF" w:rsidRDefault="00EF635D" w:rsidP="008E22FF">
            <w:pPr>
              <w:widowControl w:val="0"/>
              <w:suppressAutoHyphens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недвижимого имущества</w:t>
            </w:r>
          </w:p>
        </w:tc>
      </w:tr>
      <w:tr w:rsidR="008E22FF" w:rsidRPr="008E22FF" w:rsidTr="00F85538">
        <w:tc>
          <w:tcPr>
            <w:tcW w:w="2361" w:type="dxa"/>
          </w:tcPr>
          <w:p w:rsidR="008E22FF" w:rsidRPr="008E22FF" w:rsidRDefault="008E22FF" w:rsidP="008E22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22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7267" w:type="dxa"/>
          </w:tcPr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уметь оформлять договор с заказчиком и задание на оценку объекта оценки;</w:t>
            </w:r>
          </w:p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собирать необходимую и достоверную информацию об объекте оценки и аналогичных объектах;</w:t>
            </w:r>
          </w:p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 производить расчеты на основе приемлемых  подходов и методов оценки недвижимого имущества;</w:t>
            </w:r>
          </w:p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обобщать результаты, полученные походами и делать вывод об итоговой величине стоимости объектов оценки;</w:t>
            </w:r>
          </w:p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  подготавливать отчет об оценке и сдавать его заказчику; </w:t>
            </w:r>
          </w:p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определять стоимость воспроизводства (замещения) объекта оценки</w:t>
            </w:r>
          </w:p>
          <w:p w:rsidR="008E22FF" w:rsidRPr="008E22FF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руководствоваться при оценке недвижимости Федеральным законом «Об оценочной деятельности в Российской Федерации», Федеральными стандартами оценки и стандартами оценки</w:t>
            </w:r>
          </w:p>
        </w:tc>
      </w:tr>
      <w:tr w:rsidR="008E22FF" w:rsidRPr="008E22FF" w:rsidTr="00F85538">
        <w:tc>
          <w:tcPr>
            <w:tcW w:w="2361" w:type="dxa"/>
          </w:tcPr>
          <w:p w:rsidR="008E22FF" w:rsidRPr="008E22FF" w:rsidRDefault="008E22FF" w:rsidP="008E22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22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267" w:type="dxa"/>
          </w:tcPr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механизм регулирования оценочной деятельности;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признаки, классификацию объектов недвижимости, а также  виды стоимости   применительно к оценке недвижимого имущества, права собственности на недвижимость;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принципы оценки недвижимости;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факторы, влияющие  на ее стоимость;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рынки недвижимого имущества, их классификацию, структуру, особенности рынков земли;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подходы и методы, применяемые к оценке недвижимого имущества;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типологию объектов оценки;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проектно-сметное дело;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показатели инвестиционной привлекательности объектов оценки;</w:t>
            </w:r>
          </w:p>
          <w:p w:rsidR="008E22FF" w:rsidRPr="008E22FF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права и обязанности оценщика и саморегулируемых организаций оценщиков.</w:t>
            </w:r>
          </w:p>
        </w:tc>
      </w:tr>
    </w:tbl>
    <w:p w:rsidR="00F85538" w:rsidRDefault="00F85538" w:rsidP="00F85538">
      <w:pPr>
        <w:spacing w:after="200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2" w:name="_Hlk511591667"/>
    </w:p>
    <w:p w:rsidR="00F85538" w:rsidRPr="00F85538" w:rsidRDefault="00F85538" w:rsidP="00C3664F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>1.2. Количество часов, отводимое на освоение профессионального модуля</w:t>
      </w:r>
    </w:p>
    <w:p w:rsidR="00F85538" w:rsidRPr="00F85538" w:rsidRDefault="00F85538" w:rsidP="00F85538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Всего часов  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446</w:t>
      </w:r>
    </w:p>
    <w:p w:rsidR="00F85538" w:rsidRPr="00F85538" w:rsidRDefault="00F85538" w:rsidP="00F85538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 в форме практической подготовки   392</w:t>
      </w:r>
    </w:p>
    <w:p w:rsidR="00F85538" w:rsidRPr="00F85538" w:rsidRDefault="00F85538" w:rsidP="00F85538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 них на освоение МДК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406</w:t>
      </w:r>
    </w:p>
    <w:p w:rsidR="00F85538" w:rsidRPr="00F85538" w:rsidRDefault="00F85538" w:rsidP="00F85538">
      <w:pPr>
        <w:spacing w:after="0" w:line="276" w:lineRule="auto"/>
        <w:ind w:firstLine="709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числе, самостоятельная работа</w:t>
      </w:r>
      <w:r w:rsidRPr="00F8553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="00C3664F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24</w:t>
      </w:r>
    </w:p>
    <w:p w:rsidR="00F85538" w:rsidRPr="00F85538" w:rsidRDefault="00F85538" w:rsidP="00F85538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практики  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72</w:t>
      </w: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:rsidR="00F85538" w:rsidRPr="00F85538" w:rsidRDefault="00F85538" w:rsidP="00F85538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том числе учебную практику 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36</w:t>
      </w: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</w:p>
    <w:p w:rsidR="00F85538" w:rsidRPr="00F85538" w:rsidRDefault="00F85538" w:rsidP="00F85538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производственную практику 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36</w:t>
      </w:r>
    </w:p>
    <w:bookmarkEnd w:id="2"/>
    <w:p w:rsidR="00C3664F" w:rsidRDefault="00F85538" w:rsidP="00F85538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3664F" w:rsidSect="00C754E1">
          <w:pgSz w:w="11907" w:h="16840"/>
          <w:pgMar w:top="1134" w:right="851" w:bottom="992" w:left="1418" w:header="709" w:footer="709" w:gutter="0"/>
          <w:cols w:space="720"/>
        </w:sect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том числе, промежуточная аттестация 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12</w:t>
      </w:r>
    </w:p>
    <w:p w:rsidR="00C3664F" w:rsidRPr="00C3664F" w:rsidRDefault="00C3664F" w:rsidP="00C3664F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ab/>
      </w:r>
      <w:r w:rsidRPr="00C3664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 Структура и содержание профессионального модуля</w:t>
      </w:r>
    </w:p>
    <w:p w:rsidR="00C3664F" w:rsidRPr="00C3664F" w:rsidRDefault="00C3664F" w:rsidP="00C3664F">
      <w:pPr>
        <w:spacing w:after="200" w:line="276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66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1943"/>
        <w:gridCol w:w="1418"/>
        <w:gridCol w:w="697"/>
        <w:gridCol w:w="930"/>
        <w:gridCol w:w="895"/>
        <w:gridCol w:w="1397"/>
        <w:gridCol w:w="1536"/>
        <w:gridCol w:w="700"/>
        <w:gridCol w:w="1119"/>
        <w:gridCol w:w="2309"/>
        <w:gridCol w:w="50"/>
      </w:tblGrid>
      <w:tr w:rsidR="00C3664F" w:rsidRPr="00C3664F" w:rsidTr="00D128B5">
        <w:trPr>
          <w:trHeight w:val="353"/>
        </w:trPr>
        <w:tc>
          <w:tcPr>
            <w:tcW w:w="600" w:type="pct"/>
            <w:vMerge w:val="restar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658" w:type="pct"/>
            <w:vMerge w:val="restar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80" w:type="pct"/>
            <w:vMerge w:val="restart"/>
            <w:tcBorders>
              <w:right w:val="single" w:sz="4" w:space="0" w:color="auto"/>
            </w:tcBorders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Всего,час</w:t>
            </w:r>
          </w:p>
        </w:tc>
        <w:tc>
          <w:tcPr>
            <w:tcW w:w="236" w:type="pct"/>
            <w:vMerge w:val="restart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форме практической подготовки</w:t>
            </w:r>
          </w:p>
        </w:tc>
        <w:tc>
          <w:tcPr>
            <w:tcW w:w="3026" w:type="pct"/>
            <w:gridSpan w:val="8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664F" w:rsidRPr="00C3664F" w:rsidTr="00D128B5">
        <w:trPr>
          <w:gridAfter w:val="1"/>
          <w:wAfter w:w="17" w:type="pct"/>
          <w:trHeight w:val="115"/>
        </w:trPr>
        <w:tc>
          <w:tcPr>
            <w:tcW w:w="600" w:type="pct"/>
            <w:vMerge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8" w:type="pct"/>
            <w:vMerge/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0" w:type="pct"/>
            <w:vMerge/>
            <w:tcBorders>
              <w:right w:val="single" w:sz="4" w:space="0" w:color="auto"/>
            </w:tcBorders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pct"/>
            <w:gridSpan w:val="5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Обучение по МДК</w:t>
            </w:r>
          </w:p>
        </w:tc>
        <w:tc>
          <w:tcPr>
            <w:tcW w:w="1161" w:type="pct"/>
            <w:gridSpan w:val="2"/>
            <w:vMerge w:val="restar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Практики</w:t>
            </w:r>
          </w:p>
        </w:tc>
      </w:tr>
      <w:tr w:rsidR="00C3664F" w:rsidRPr="00C3664F" w:rsidTr="00D128B5">
        <w:trPr>
          <w:gridAfter w:val="1"/>
          <w:wAfter w:w="17" w:type="pct"/>
        </w:trPr>
        <w:tc>
          <w:tcPr>
            <w:tcW w:w="600" w:type="pct"/>
            <w:vMerge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8" w:type="pct"/>
            <w:vMerge/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0" w:type="pct"/>
            <w:vMerge/>
            <w:tcBorders>
              <w:right w:val="single" w:sz="4" w:space="0" w:color="auto"/>
            </w:tcBorders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 w:val="restar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C3664F" w:rsidRPr="00C3664F" w:rsidRDefault="00C3664F" w:rsidP="00C3664F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33" w:type="pct"/>
            <w:gridSpan w:val="4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161" w:type="pct"/>
            <w:gridSpan w:val="2"/>
            <w:vMerge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3664F" w:rsidRPr="00C3664F" w:rsidTr="00D128B5">
        <w:trPr>
          <w:gridAfter w:val="1"/>
          <w:wAfter w:w="17" w:type="pct"/>
          <w:cantSplit/>
          <w:trHeight w:val="1415"/>
        </w:trPr>
        <w:tc>
          <w:tcPr>
            <w:tcW w:w="600" w:type="pct"/>
            <w:vMerge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8" w:type="pct"/>
            <w:vMerge/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0" w:type="pct"/>
            <w:vMerge/>
            <w:tcBorders>
              <w:right w:val="single" w:sz="4" w:space="0" w:color="auto"/>
            </w:tcBorders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Лаборат. и практ. занятий</w:t>
            </w:r>
          </w:p>
        </w:tc>
        <w:tc>
          <w:tcPr>
            <w:tcW w:w="473" w:type="pc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Курсовых работ (проектов)</w:t>
            </w: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520" w:type="pc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37" w:type="pct"/>
            <w:textDirection w:val="btL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Промежут.</w:t>
            </w:r>
          </w:p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379" w:type="pc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</w:t>
            </w:r>
          </w:p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C3664F" w:rsidRPr="00C3664F" w:rsidTr="00D128B5">
        <w:trPr>
          <w:gridAfter w:val="1"/>
          <w:wAfter w:w="17" w:type="pct"/>
          <w:trHeight w:val="415"/>
        </w:trPr>
        <w:tc>
          <w:tcPr>
            <w:tcW w:w="600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658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480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</w:tcBorders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315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30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47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</w:p>
        </w:tc>
        <w:tc>
          <w:tcPr>
            <w:tcW w:w="520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  <w:tc>
          <w:tcPr>
            <w:tcW w:w="237" w:type="pct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379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782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11</w:t>
            </w:r>
          </w:p>
        </w:tc>
      </w:tr>
      <w:tr w:rsidR="00C3664F" w:rsidRPr="00C3664F" w:rsidTr="00D128B5">
        <w:trPr>
          <w:gridAfter w:val="1"/>
          <w:wAfter w:w="17" w:type="pct"/>
          <w:trHeight w:val="2258"/>
        </w:trPr>
        <w:tc>
          <w:tcPr>
            <w:tcW w:w="600" w:type="pct"/>
          </w:tcPr>
          <w:p w:rsidR="00EB0B8D" w:rsidRPr="00EB0B8D" w:rsidRDefault="00C3664F" w:rsidP="00EB0B8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01 </w:t>
            </w:r>
            <w:r w:rsidR="00EB0B8D"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:rsidR="00EB0B8D" w:rsidRPr="00EB0B8D" w:rsidRDefault="00EB0B8D" w:rsidP="00EB0B8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04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  <w:p w:rsid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</w:t>
            </w:r>
          </w:p>
          <w:p w:rsid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</w:t>
            </w:r>
          </w:p>
          <w:p w:rsidR="00EB0B8D" w:rsidRPr="00C3664F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6.6.</w:t>
            </w:r>
          </w:p>
        </w:tc>
        <w:tc>
          <w:tcPr>
            <w:tcW w:w="658" w:type="pct"/>
          </w:tcPr>
          <w:p w:rsidR="00A16570" w:rsidRPr="00C3664F" w:rsidRDefault="00C3664F" w:rsidP="00A165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МДК.</w:t>
            </w:r>
            <w:r w:rsidR="00A16570">
              <w:rPr>
                <w:rFonts w:ascii="Times New Roman" w:eastAsia="Times New Roman" w:hAnsi="Times New Roman" w:cs="Times New Roman"/>
                <w:lang w:eastAsia="ru-RU"/>
              </w:rPr>
              <w:t>06.01 Организация процесса оценки недвижимости</w:t>
            </w:r>
          </w:p>
          <w:p w:rsidR="00C3664F" w:rsidRPr="00C3664F" w:rsidRDefault="00C3664F" w:rsidP="00C366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5" w:type="pct"/>
            <w:vAlign w:val="center"/>
          </w:tcPr>
          <w:p w:rsidR="00C3664F" w:rsidRPr="00C3664F" w:rsidRDefault="0080739E" w:rsidP="00C3664F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  <w:tc>
          <w:tcPr>
            <w:tcW w:w="30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C3664F" w:rsidRPr="00C3664F" w:rsidRDefault="0080739E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7" w:type="pct"/>
            <w:vAlign w:val="center"/>
          </w:tcPr>
          <w:p w:rsidR="00C3664F" w:rsidRPr="00C3664F" w:rsidRDefault="005B3B2B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9" w:type="pct"/>
            <w:vAlign w:val="center"/>
          </w:tcPr>
          <w:p w:rsidR="00C3664F" w:rsidRPr="00C3664F" w:rsidRDefault="00A16570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782" w:type="pct"/>
            <w:vAlign w:val="center"/>
          </w:tcPr>
          <w:p w:rsidR="00C3664F" w:rsidRPr="00C3664F" w:rsidRDefault="00A16570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</w:tr>
      <w:tr w:rsidR="00C3664F" w:rsidRPr="00C3664F" w:rsidTr="00D128B5">
        <w:trPr>
          <w:gridAfter w:val="1"/>
          <w:wAfter w:w="17" w:type="pct"/>
          <w:trHeight w:val="314"/>
        </w:trPr>
        <w:tc>
          <w:tcPr>
            <w:tcW w:w="600" w:type="pct"/>
          </w:tcPr>
          <w:p w:rsidR="00EB0B8D" w:rsidRPr="00EB0B8D" w:rsidRDefault="00EB0B8D" w:rsidP="00EB0B8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01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:rsidR="00EB0B8D" w:rsidRPr="00EB0B8D" w:rsidRDefault="00EB0B8D" w:rsidP="00EB0B8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04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  <w:p w:rsid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</w:t>
            </w:r>
          </w:p>
          <w:p w:rsid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</w:t>
            </w:r>
          </w:p>
          <w:p w:rsidR="00C3664F" w:rsidRPr="00C3664F" w:rsidRDefault="00EB0B8D" w:rsidP="00EB0B8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6.6.</w:t>
            </w:r>
          </w:p>
        </w:tc>
        <w:tc>
          <w:tcPr>
            <w:tcW w:w="658" w:type="pct"/>
          </w:tcPr>
          <w:p w:rsidR="00C3664F" w:rsidRPr="00C3664F" w:rsidRDefault="00C3664F" w:rsidP="00A165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МДК</w:t>
            </w:r>
            <w:r w:rsidR="00A16570">
              <w:rPr>
                <w:rFonts w:ascii="Times New Roman" w:eastAsia="Times New Roman" w:hAnsi="Times New Roman" w:cs="Times New Roman"/>
                <w:lang w:eastAsia="ru-RU"/>
              </w:rPr>
              <w:t xml:space="preserve"> 06.02 Исследование рынка труда</w:t>
            </w:r>
          </w:p>
        </w:tc>
        <w:tc>
          <w:tcPr>
            <w:tcW w:w="480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5" w:type="pct"/>
            <w:vAlign w:val="center"/>
          </w:tcPr>
          <w:p w:rsidR="00C3664F" w:rsidRPr="00C3664F" w:rsidRDefault="0080739E" w:rsidP="00C3664F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98</w:t>
            </w:r>
          </w:p>
        </w:tc>
        <w:tc>
          <w:tcPr>
            <w:tcW w:w="30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C3664F" w:rsidRPr="00C3664F" w:rsidRDefault="0080739E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7" w:type="pct"/>
            <w:vAlign w:val="center"/>
          </w:tcPr>
          <w:p w:rsidR="00C3664F" w:rsidRPr="00C3664F" w:rsidRDefault="005B3B2B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9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82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16570" w:rsidRPr="00C3664F" w:rsidTr="00D128B5">
        <w:trPr>
          <w:gridAfter w:val="1"/>
          <w:wAfter w:w="17" w:type="pct"/>
          <w:trHeight w:val="314"/>
        </w:trPr>
        <w:tc>
          <w:tcPr>
            <w:tcW w:w="600" w:type="pct"/>
          </w:tcPr>
          <w:p w:rsidR="00A16570" w:rsidRPr="00EB0B8D" w:rsidRDefault="00A16570" w:rsidP="00A1657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01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:rsidR="00A16570" w:rsidRPr="00EB0B8D" w:rsidRDefault="00A16570" w:rsidP="00A1657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04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  <w:p w:rsidR="00A16570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</w:t>
            </w:r>
          </w:p>
          <w:p w:rsidR="00A16570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</w:t>
            </w:r>
          </w:p>
          <w:p w:rsidR="00A16570" w:rsidRPr="00C3664F" w:rsidRDefault="00A16570" w:rsidP="00A1657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6.6.</w:t>
            </w:r>
          </w:p>
        </w:tc>
        <w:tc>
          <w:tcPr>
            <w:tcW w:w="658" w:type="pct"/>
          </w:tcPr>
          <w:p w:rsidR="00A16570" w:rsidRPr="00C3664F" w:rsidRDefault="00A16570" w:rsidP="00A165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МДК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06.03 Оценка недвижимого имущества</w:t>
            </w:r>
          </w:p>
        </w:tc>
        <w:tc>
          <w:tcPr>
            <w:tcW w:w="480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15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116</w:t>
            </w:r>
          </w:p>
        </w:tc>
        <w:tc>
          <w:tcPr>
            <w:tcW w:w="303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73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7" w:type="pct"/>
            <w:vAlign w:val="center"/>
          </w:tcPr>
          <w:p w:rsidR="00A16570" w:rsidRPr="00C3664F" w:rsidRDefault="005B3B2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9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82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16570" w:rsidRPr="00C3664F" w:rsidTr="00D128B5">
        <w:trPr>
          <w:gridAfter w:val="1"/>
          <w:wAfter w:w="17" w:type="pct"/>
          <w:trHeight w:val="314"/>
        </w:trPr>
        <w:tc>
          <w:tcPr>
            <w:tcW w:w="600" w:type="pct"/>
          </w:tcPr>
          <w:p w:rsidR="00A16570" w:rsidRPr="00EB0B8D" w:rsidRDefault="00A16570" w:rsidP="00A1657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ОК 01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:rsidR="00A16570" w:rsidRPr="00EB0B8D" w:rsidRDefault="00A16570" w:rsidP="00A1657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04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  <w:p w:rsidR="00A16570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</w:t>
            </w:r>
          </w:p>
          <w:p w:rsidR="00A16570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</w:t>
            </w:r>
          </w:p>
          <w:p w:rsidR="00A16570" w:rsidRPr="00C3664F" w:rsidRDefault="00A16570" w:rsidP="00A1657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6.6.</w:t>
            </w:r>
          </w:p>
        </w:tc>
        <w:tc>
          <w:tcPr>
            <w:tcW w:w="658" w:type="pct"/>
          </w:tcPr>
          <w:p w:rsidR="00A16570" w:rsidRPr="00C3664F" w:rsidRDefault="00A16570" w:rsidP="00A165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МДК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06.04 Оценка бизнеса</w:t>
            </w:r>
          </w:p>
        </w:tc>
        <w:tc>
          <w:tcPr>
            <w:tcW w:w="480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5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98</w:t>
            </w:r>
          </w:p>
        </w:tc>
        <w:tc>
          <w:tcPr>
            <w:tcW w:w="303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7" w:type="pct"/>
            <w:vAlign w:val="center"/>
          </w:tcPr>
          <w:p w:rsidR="00A16570" w:rsidRPr="00C3664F" w:rsidRDefault="005B3B2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9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82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16570" w:rsidRPr="00C3664F" w:rsidTr="00D128B5">
        <w:trPr>
          <w:gridAfter w:val="1"/>
          <w:wAfter w:w="17" w:type="pct"/>
          <w:trHeight w:val="314"/>
        </w:trPr>
        <w:tc>
          <w:tcPr>
            <w:tcW w:w="600" w:type="pct"/>
          </w:tcPr>
          <w:p w:rsidR="00A16570" w:rsidRPr="00C3664F" w:rsidRDefault="00A16570" w:rsidP="00A1657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</w:tcPr>
          <w:p w:rsidR="00A16570" w:rsidRPr="00C3664F" w:rsidRDefault="00A16570" w:rsidP="00A1657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480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</w:t>
            </w:r>
          </w:p>
        </w:tc>
        <w:tc>
          <w:tcPr>
            <w:tcW w:w="236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15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382</w:t>
            </w:r>
          </w:p>
        </w:tc>
        <w:tc>
          <w:tcPr>
            <w:tcW w:w="303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73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37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79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782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</w:tr>
    </w:tbl>
    <w:p w:rsidR="00C3664F" w:rsidRDefault="00C3664F" w:rsidP="00C3664F">
      <w:pPr>
        <w:tabs>
          <w:tab w:val="left" w:pos="1140"/>
        </w:tabs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302D" w:rsidRDefault="00C3664F" w:rsidP="00C3664F">
      <w:pPr>
        <w:tabs>
          <w:tab w:val="left" w:pos="1140"/>
        </w:tabs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80302D" w:rsidSect="0059115C">
          <w:pgSz w:w="16840" w:h="11907" w:orient="landscape"/>
          <w:pgMar w:top="851" w:right="1134" w:bottom="567" w:left="992" w:header="709" w:footer="709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CD4419" w:rsidRDefault="00CD4419" w:rsidP="00C3664F">
      <w:pPr>
        <w:tabs>
          <w:tab w:val="left" w:pos="1140"/>
        </w:tabs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4419" w:rsidRDefault="00CD4419" w:rsidP="00CD4419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4419" w:rsidRDefault="00CD4419" w:rsidP="00CD4419">
      <w:pPr>
        <w:tabs>
          <w:tab w:val="left" w:pos="1050"/>
        </w:tabs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tbl>
      <w:tblPr>
        <w:tblW w:w="456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2335"/>
        <w:gridCol w:w="518"/>
        <w:gridCol w:w="48"/>
        <w:gridCol w:w="7273"/>
        <w:gridCol w:w="3079"/>
      </w:tblGrid>
      <w:tr w:rsidR="00CD4419" w:rsidRPr="00CD4419" w:rsidTr="00CD4419">
        <w:trPr>
          <w:gridBefore w:val="1"/>
          <w:wBefore w:w="11" w:type="pct"/>
        </w:trPr>
        <w:tc>
          <w:tcPr>
            <w:tcW w:w="1074" w:type="pct"/>
            <w:gridSpan w:val="2"/>
          </w:tcPr>
          <w:p w:rsidR="00CD4419" w:rsidRPr="00CD4419" w:rsidRDefault="00CD4419" w:rsidP="00CD44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756" w:type="pct"/>
            <w:gridSpan w:val="2"/>
            <w:vAlign w:val="center"/>
          </w:tcPr>
          <w:p w:rsidR="00CD4419" w:rsidRPr="00CD4419" w:rsidRDefault="00CD4419" w:rsidP="00CD44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</w:t>
            </w:r>
          </w:p>
          <w:p w:rsidR="00CD4419" w:rsidRPr="00CD4419" w:rsidRDefault="00CD4419" w:rsidP="00CD44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1159" w:type="pct"/>
            <w:vAlign w:val="center"/>
          </w:tcPr>
          <w:p w:rsidR="00CD4419" w:rsidRPr="00CD4419" w:rsidRDefault="00CD4419" w:rsidP="00CD44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 в часах</w:t>
            </w:r>
          </w:p>
        </w:tc>
      </w:tr>
      <w:tr w:rsidR="00016E05" w:rsidRPr="00CD4419" w:rsidTr="00016E05">
        <w:trPr>
          <w:gridBefore w:val="1"/>
          <w:wBefore w:w="11" w:type="pct"/>
        </w:trPr>
        <w:tc>
          <w:tcPr>
            <w:tcW w:w="3830" w:type="pct"/>
            <w:gridSpan w:val="4"/>
          </w:tcPr>
          <w:p w:rsidR="00016E05" w:rsidRPr="00CD4419" w:rsidRDefault="00016E05" w:rsidP="00CD44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06.01 Организация процесса оценки недвижимости</w:t>
            </w:r>
          </w:p>
        </w:tc>
        <w:tc>
          <w:tcPr>
            <w:tcW w:w="1159" w:type="pct"/>
            <w:vAlign w:val="center"/>
          </w:tcPr>
          <w:p w:rsidR="00016E05" w:rsidRPr="00CD4419" w:rsidRDefault="00016E05" w:rsidP="00CD44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D4419" w:rsidRPr="00CD4419" w:rsidTr="00016E05">
        <w:trPr>
          <w:trHeight w:val="463"/>
        </w:trPr>
        <w:tc>
          <w:tcPr>
            <w:tcW w:w="890" w:type="pct"/>
            <w:gridSpan w:val="2"/>
            <w:vMerge w:val="restart"/>
            <w:tcBorders>
              <w:bottom w:val="single" w:sz="4" w:space="0" w:color="auto"/>
            </w:tcBorders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Тема 1. Страхование  и стандартизация оценочной деятельности</w:t>
            </w:r>
          </w:p>
        </w:tc>
        <w:tc>
          <w:tcPr>
            <w:tcW w:w="213" w:type="pct"/>
            <w:gridSpan w:val="2"/>
            <w:tcBorders>
              <w:bottom w:val="single" w:sz="4" w:space="0" w:color="auto"/>
            </w:tcBorders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38" w:type="pct"/>
            <w:tcBorders>
              <w:bottom w:val="single" w:sz="4" w:space="0" w:color="auto"/>
            </w:tcBorders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Государственное регулирование оценочной деятельности в РФ</w:t>
            </w:r>
          </w:p>
        </w:tc>
        <w:tc>
          <w:tcPr>
            <w:tcW w:w="1159" w:type="pct"/>
            <w:tcBorders>
              <w:bottom w:val="single" w:sz="4" w:space="0" w:color="auto"/>
            </w:tcBorders>
          </w:tcPr>
          <w:p w:rsidR="00CD4419" w:rsidRPr="00CD4419" w:rsidRDefault="00CD4419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Страхование гражданской ответственности оценщиков</w:t>
            </w: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Объект страхования, особенности страхования</w:t>
            </w: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гражданской ответственности оценщиков</w:t>
            </w:r>
          </w:p>
        </w:tc>
        <w:tc>
          <w:tcPr>
            <w:tcW w:w="1159" w:type="pct"/>
          </w:tcPr>
          <w:p w:rsidR="00CD4419" w:rsidRPr="00CD4419" w:rsidRDefault="00CD4419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A3FEA">
              <w:rPr>
                <w:rFonts w:ascii="Times New Roman" w:eastAsia="Times New Roman" w:hAnsi="Times New Roman" w:cs="Times New Roman"/>
                <w:lang w:eastAsia="ru-RU"/>
              </w:rPr>
              <w:t>-5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  № 1</w:t>
            </w: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Изучение нормативно-правовых актов, регулирующих оценочную деятельность</w:t>
            </w:r>
          </w:p>
        </w:tc>
        <w:tc>
          <w:tcPr>
            <w:tcW w:w="1159" w:type="pct"/>
          </w:tcPr>
          <w:p w:rsidR="00CD4419" w:rsidRPr="00CD4419" w:rsidRDefault="00137726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Договор об оценке объекта оценки</w:t>
            </w: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Порядок заключения договора, состав</w:t>
            </w:r>
          </w:p>
        </w:tc>
        <w:tc>
          <w:tcPr>
            <w:tcW w:w="1159" w:type="pct"/>
          </w:tcPr>
          <w:p w:rsidR="00CD4419" w:rsidRPr="00CD4419" w:rsidRDefault="00CD4419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7-10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 № 2</w:t>
            </w:r>
          </w:p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Изучение требований законодательства к договору на оценку. Составление договора на оценку объекта недвижимости. Составление задания на оценку</w:t>
            </w: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159" w:type="pct"/>
          </w:tcPr>
          <w:p w:rsidR="00CD4419" w:rsidRPr="00CD4419" w:rsidRDefault="00137726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Отчет об оценке</w:t>
            </w:r>
          </w:p>
        </w:tc>
        <w:tc>
          <w:tcPr>
            <w:tcW w:w="1159" w:type="pct"/>
          </w:tcPr>
          <w:p w:rsidR="00CD4419" w:rsidRPr="00CD4419" w:rsidRDefault="00CD4419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12-15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 № 3</w:t>
            </w: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Исследование отчета об оценке недвижимости</w:t>
            </w:r>
          </w:p>
        </w:tc>
        <w:tc>
          <w:tcPr>
            <w:tcW w:w="1159" w:type="pct"/>
          </w:tcPr>
          <w:p w:rsidR="00CD4419" w:rsidRPr="00CD4419" w:rsidRDefault="00137726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Проверочная работа</w:t>
            </w:r>
          </w:p>
        </w:tc>
        <w:tc>
          <w:tcPr>
            <w:tcW w:w="1159" w:type="pct"/>
          </w:tcPr>
          <w:p w:rsidR="00CD4419" w:rsidRPr="00CD4419" w:rsidRDefault="00CD4419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rPr>
          <w:trHeight w:val="516"/>
        </w:trPr>
        <w:tc>
          <w:tcPr>
            <w:tcW w:w="890" w:type="pct"/>
            <w:gridSpan w:val="2"/>
            <w:vMerge w:val="restar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2 Идентификация объекта недвижимости</w:t>
            </w:r>
          </w:p>
        </w:tc>
        <w:tc>
          <w:tcPr>
            <w:tcW w:w="213" w:type="pct"/>
            <w:gridSpan w:val="2"/>
            <w:tcBorders>
              <w:bottom w:val="single" w:sz="4" w:space="0" w:color="auto"/>
            </w:tcBorders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38" w:type="pct"/>
            <w:tcBorders>
              <w:bottom w:val="single" w:sz="4" w:space="0" w:color="auto"/>
            </w:tcBorders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информации для оценки недвижимости. Требования у составу и содержанию информации</w:t>
            </w:r>
          </w:p>
        </w:tc>
        <w:tc>
          <w:tcPr>
            <w:tcW w:w="1159" w:type="pct"/>
            <w:tcBorders>
              <w:bottom w:val="single" w:sz="4" w:space="0" w:color="auto"/>
            </w:tcBorders>
          </w:tcPr>
          <w:p w:rsidR="00CD4419" w:rsidRPr="00CD4419" w:rsidRDefault="006E4E4B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CD4419" w:rsidP="00AA3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A3FE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Формирование массива необходимой информации</w:t>
            </w: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Осмотр и описание объекта оценки</w:t>
            </w:r>
          </w:p>
        </w:tc>
        <w:tc>
          <w:tcPr>
            <w:tcW w:w="1159" w:type="pct"/>
          </w:tcPr>
          <w:p w:rsidR="00CD4419" w:rsidRPr="00CD4419" w:rsidRDefault="006E4E4B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CD4419" w:rsidP="00AA3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A3FEA">
              <w:rPr>
                <w:rFonts w:ascii="Times New Roman" w:eastAsia="Times New Roman" w:hAnsi="Times New Roman" w:cs="Times New Roman"/>
                <w:lang w:eastAsia="ru-RU"/>
              </w:rPr>
              <w:t>9-22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 № 4.</w:t>
            </w: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Формирование массива данных, характеризующих объект оценки</w:t>
            </w:r>
          </w:p>
        </w:tc>
        <w:tc>
          <w:tcPr>
            <w:tcW w:w="1159" w:type="pct"/>
          </w:tcPr>
          <w:p w:rsidR="00CD4419" w:rsidRPr="00CD4419" w:rsidRDefault="00137726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23-26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 № 5</w:t>
            </w: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. Характеристика объекта оценки</w:t>
            </w:r>
          </w:p>
        </w:tc>
        <w:tc>
          <w:tcPr>
            <w:tcW w:w="1159" w:type="pct"/>
          </w:tcPr>
          <w:p w:rsidR="00CD4419" w:rsidRPr="00CD4419" w:rsidRDefault="00137726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физического износа здания</w:t>
            </w:r>
          </w:p>
        </w:tc>
        <w:tc>
          <w:tcPr>
            <w:tcW w:w="1159" w:type="pct"/>
          </w:tcPr>
          <w:p w:rsidR="00CD4419" w:rsidRPr="00CD4419" w:rsidRDefault="006E4E4B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Проверочная работа</w:t>
            </w:r>
          </w:p>
        </w:tc>
        <w:tc>
          <w:tcPr>
            <w:tcW w:w="1159" w:type="pct"/>
          </w:tcPr>
          <w:p w:rsidR="00CD4419" w:rsidRPr="00CD4419" w:rsidRDefault="00CD4419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rPr>
          <w:trHeight w:val="516"/>
        </w:trPr>
        <w:tc>
          <w:tcPr>
            <w:tcW w:w="890" w:type="pct"/>
            <w:gridSpan w:val="2"/>
            <w:vMerge w:val="restar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Тема 3. Анализ наиболее эффективного использования недвижимости</w:t>
            </w: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Роль анализа в процессе стоимостной оценки</w:t>
            </w: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Понятие наиболее эффективное использование недвижимости. </w:t>
            </w:r>
          </w:p>
        </w:tc>
        <w:tc>
          <w:tcPr>
            <w:tcW w:w="1159" w:type="pct"/>
          </w:tcPr>
          <w:p w:rsidR="00CD4419" w:rsidRPr="00CD4419" w:rsidRDefault="006E4E4B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Юридическая допустимость, физическая осуществимость  вариантов использования финансовая обеспеченность, максимальная продуктивность вариантов использования</w:t>
            </w:r>
          </w:p>
        </w:tc>
        <w:tc>
          <w:tcPr>
            <w:tcW w:w="1159" w:type="pct"/>
          </w:tcPr>
          <w:p w:rsidR="00CD4419" w:rsidRPr="00CD4419" w:rsidRDefault="006E4E4B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Методы определения варианта наиболее эффективное использование недвижимости </w:t>
            </w:r>
          </w:p>
        </w:tc>
        <w:tc>
          <w:tcPr>
            <w:tcW w:w="1159" w:type="pct"/>
          </w:tcPr>
          <w:p w:rsidR="00CD4419" w:rsidRPr="00CD4419" w:rsidRDefault="006E4E4B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AA3FEA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32-33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>Нестандартные виды и направления наиболее эффективного использования недвижимости</w:t>
            </w:r>
          </w:p>
        </w:tc>
        <w:tc>
          <w:tcPr>
            <w:tcW w:w="1159" w:type="pct"/>
          </w:tcPr>
          <w:p w:rsidR="00CD4419" w:rsidRPr="00CD4419" w:rsidRDefault="00F01B7E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CD4419" w:rsidRPr="00CD4419" w:rsidTr="00016E05">
        <w:trPr>
          <w:trHeight w:val="516"/>
        </w:trPr>
        <w:tc>
          <w:tcPr>
            <w:tcW w:w="890" w:type="pct"/>
            <w:gridSpan w:val="2"/>
            <w:vMerge w:val="restar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Тема 4 Лизинг недвижимости</w:t>
            </w:r>
          </w:p>
        </w:tc>
        <w:tc>
          <w:tcPr>
            <w:tcW w:w="213" w:type="pct"/>
            <w:gridSpan w:val="2"/>
          </w:tcPr>
          <w:p w:rsidR="00CD4419" w:rsidRPr="00CD4419" w:rsidRDefault="00AA3FEA" w:rsidP="000B6B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lang w:eastAsia="ru-RU"/>
              </w:rPr>
              <w:t>Понятие лизинга недвижимости, виды</w:t>
            </w:r>
          </w:p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Финансовый, лизинг, оперативный лизинг. возвратный лизинг</w:t>
            </w:r>
          </w:p>
        </w:tc>
        <w:tc>
          <w:tcPr>
            <w:tcW w:w="1159" w:type="pct"/>
          </w:tcPr>
          <w:p w:rsidR="00CD4419" w:rsidRPr="00CD4419" w:rsidRDefault="000B6B42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016E05">
        <w:tc>
          <w:tcPr>
            <w:tcW w:w="890" w:type="pct"/>
            <w:gridSpan w:val="2"/>
            <w:vMerge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" w:type="pct"/>
            <w:gridSpan w:val="2"/>
          </w:tcPr>
          <w:p w:rsidR="00CD4419" w:rsidRPr="00CD4419" w:rsidRDefault="000B6B42" w:rsidP="000B6B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738" w:type="pct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41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Контрольная работа</w:t>
            </w:r>
          </w:p>
        </w:tc>
        <w:tc>
          <w:tcPr>
            <w:tcW w:w="1159" w:type="pct"/>
          </w:tcPr>
          <w:p w:rsidR="00CD4419" w:rsidRPr="00CD4419" w:rsidRDefault="000B6B42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</w:tr>
      <w:tr w:rsidR="00CD4419" w:rsidRPr="00CD4419" w:rsidTr="00364E43">
        <w:trPr>
          <w:gridBefore w:val="1"/>
          <w:wBefore w:w="11" w:type="pct"/>
          <w:trHeight w:val="689"/>
        </w:trPr>
        <w:tc>
          <w:tcPr>
            <w:tcW w:w="3830" w:type="pct"/>
            <w:gridSpan w:val="4"/>
          </w:tcPr>
          <w:p w:rsidR="00CD4419" w:rsidRPr="00CD4419" w:rsidRDefault="00CD4419" w:rsidP="00D128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D441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Самостоятельная работа при изучении раздела «</w:t>
            </w:r>
            <w:r w:rsidRPr="00CD4419">
              <w:rPr>
                <w:rFonts w:ascii="Times New Roman" w:eastAsia="Times New Roman" w:hAnsi="Times New Roman" w:cs="Times New Roman"/>
                <w:b/>
                <w:lang w:eastAsia="ru-RU"/>
              </w:rPr>
              <w:t>Организация оценки недвижимости»</w:t>
            </w:r>
            <w:r w:rsidR="00F01B7E">
              <w:rPr>
                <w:rFonts w:ascii="Times New Roman" w:eastAsia="Times New Roman" w:hAnsi="Times New Roman" w:cs="Times New Roman"/>
                <w:b/>
                <w:lang w:eastAsia="ru-RU"/>
              </w:rPr>
              <w:t>: подготовка к итоговому контролю</w:t>
            </w:r>
          </w:p>
          <w:p w:rsidR="00CD4419" w:rsidRPr="00CD4419" w:rsidRDefault="00CD4419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59" w:type="pct"/>
          </w:tcPr>
          <w:p w:rsidR="00CD4419" w:rsidRPr="00CD4419" w:rsidRDefault="00D85EA9" w:rsidP="0036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</w:tbl>
    <w:p w:rsidR="00CD4419" w:rsidRDefault="00CD4419" w:rsidP="00CD4419">
      <w:pPr>
        <w:tabs>
          <w:tab w:val="left" w:pos="1050"/>
        </w:tabs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3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20"/>
        <w:gridCol w:w="6808"/>
        <w:gridCol w:w="3216"/>
      </w:tblGrid>
      <w:tr w:rsidR="00364E43" w:rsidRPr="00387170" w:rsidTr="00364E43">
        <w:tc>
          <w:tcPr>
            <w:tcW w:w="3154" w:type="dxa"/>
          </w:tcPr>
          <w:p w:rsidR="00364E43" w:rsidRPr="00387170" w:rsidRDefault="000C7514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МДК.06.03</w:t>
            </w:r>
            <w:r w:rsidR="00364E43"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Оценка недвижимого имущества</w:t>
            </w:r>
          </w:p>
        </w:tc>
        <w:tc>
          <w:tcPr>
            <w:tcW w:w="7428" w:type="dxa"/>
            <w:gridSpan w:val="2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364E43" w:rsidRPr="00387170" w:rsidRDefault="000C7514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</w:t>
            </w:r>
          </w:p>
        </w:tc>
      </w:tr>
      <w:tr w:rsidR="00364E43" w:rsidRPr="00387170" w:rsidTr="00364E43">
        <w:tc>
          <w:tcPr>
            <w:tcW w:w="3154" w:type="dxa"/>
            <w:shd w:val="clear" w:color="auto" w:fill="E6E6E6"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04.01.01. Теоретическое обеспечение оценочной деятельности недвижимого имущества </w:t>
            </w:r>
          </w:p>
        </w:tc>
        <w:tc>
          <w:tcPr>
            <w:tcW w:w="7428" w:type="dxa"/>
            <w:gridSpan w:val="2"/>
            <w:shd w:val="clear" w:color="auto" w:fill="E6E6E6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216" w:type="dxa"/>
            <w:shd w:val="clear" w:color="auto" w:fill="E6E6E6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4E43" w:rsidRPr="00387170" w:rsidTr="00364E43">
        <w:tc>
          <w:tcPr>
            <w:tcW w:w="3154" w:type="dxa"/>
            <w:vMerge w:val="restart"/>
            <w:shd w:val="clear" w:color="auto" w:fill="FFFFFF"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 Теоретические основы оценочной деятельности</w:t>
            </w:r>
          </w:p>
        </w:tc>
        <w:tc>
          <w:tcPr>
            <w:tcW w:w="7428" w:type="dxa"/>
            <w:gridSpan w:val="2"/>
            <w:shd w:val="clear" w:color="auto" w:fill="FFFFFF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shd w:val="clear" w:color="auto" w:fill="FFFFFF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«имущество», «собственность», «право собственности» </w:t>
            </w:r>
          </w:p>
          <w:p w:rsidR="00364E43" w:rsidRPr="00387170" w:rsidRDefault="00364E43" w:rsidP="00D128B5">
            <w:pPr>
              <w:numPr>
                <w:ilvl w:val="0"/>
                <w:numId w:val="3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  <w:p w:rsidR="00364E43" w:rsidRPr="00387170" w:rsidRDefault="00364E43" w:rsidP="00D128B5">
            <w:pPr>
              <w:numPr>
                <w:ilvl w:val="0"/>
                <w:numId w:val="3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право собственности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имущества</w:t>
            </w:r>
          </w:p>
          <w:p w:rsidR="00364E43" w:rsidRPr="00387170" w:rsidRDefault="00364E43" w:rsidP="00D128B5">
            <w:pPr>
              <w:numPr>
                <w:ilvl w:val="0"/>
                <w:numId w:val="8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Имущество, оценка имущества</w:t>
            </w:r>
          </w:p>
          <w:p w:rsidR="00364E43" w:rsidRPr="00387170" w:rsidRDefault="00364E43" w:rsidP="00D128B5">
            <w:pPr>
              <w:numPr>
                <w:ilvl w:val="0"/>
                <w:numId w:val="8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Причины оценки имущества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стоимости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4E43" w:rsidRPr="00387170" w:rsidRDefault="00364E43" w:rsidP="00D128B5">
            <w:pPr>
              <w:keepNext/>
              <w:numPr>
                <w:ilvl w:val="0"/>
                <w:numId w:val="5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оценки</w:t>
            </w:r>
          </w:p>
          <w:p w:rsidR="00364E43" w:rsidRPr="00387170" w:rsidRDefault="00364E43" w:rsidP="00D128B5">
            <w:pPr>
              <w:numPr>
                <w:ilvl w:val="0"/>
                <w:numId w:val="5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 оценки</w:t>
            </w:r>
          </w:p>
          <w:p w:rsidR="00364E43" w:rsidRPr="00387170" w:rsidRDefault="00364E43" w:rsidP="00D128B5">
            <w:pPr>
              <w:numPr>
                <w:ilvl w:val="0"/>
                <w:numId w:val="5"/>
              </w:numPr>
              <w:tabs>
                <w:tab w:val="num" w:pos="432"/>
              </w:tabs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стоимости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оценочной деятельности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4E43" w:rsidRPr="00387170" w:rsidRDefault="00364E43" w:rsidP="00D128B5">
            <w:pPr>
              <w:keepNext/>
              <w:numPr>
                <w:ilvl w:val="0"/>
                <w:numId w:val="6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Принципы, отражающие компоненты объекта</w:t>
            </w:r>
          </w:p>
          <w:p w:rsidR="00364E43" w:rsidRPr="00387170" w:rsidRDefault="00364E43" w:rsidP="00D128B5">
            <w:pPr>
              <w:numPr>
                <w:ilvl w:val="0"/>
                <w:numId w:val="6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Принципы, основанные на представлениях пользователя</w:t>
            </w:r>
          </w:p>
          <w:p w:rsidR="00364E43" w:rsidRPr="00387170" w:rsidRDefault="00364E43" w:rsidP="00D128B5">
            <w:pPr>
              <w:numPr>
                <w:ilvl w:val="0"/>
                <w:numId w:val="6"/>
              </w:numPr>
              <w:tabs>
                <w:tab w:val="num" w:pos="432"/>
              </w:tabs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Принципы, связанные с рыночной средой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rPr>
          <w:trHeight w:val="643"/>
        </w:trPr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оценочной деятельности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4E43" w:rsidRPr="00387170" w:rsidRDefault="00364E43" w:rsidP="00D128B5">
            <w:pPr>
              <w:keepNext/>
              <w:numPr>
                <w:ilvl w:val="0"/>
                <w:numId w:val="4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наилучшего и наиболее эффективного использования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оценки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4E43" w:rsidRPr="00387170" w:rsidRDefault="00364E43" w:rsidP="00D128B5">
            <w:pPr>
              <w:numPr>
                <w:ilvl w:val="0"/>
                <w:numId w:val="7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процесса оценки</w:t>
            </w:r>
          </w:p>
          <w:p w:rsidR="00364E43" w:rsidRPr="00387170" w:rsidRDefault="00364E43" w:rsidP="00D128B5">
            <w:pPr>
              <w:numPr>
                <w:ilvl w:val="1"/>
                <w:numId w:val="7"/>
              </w:numPr>
              <w:tabs>
                <w:tab w:val="num" w:pos="972"/>
                <w:tab w:val="left" w:pos="1824"/>
              </w:tabs>
              <w:spacing w:after="0" w:line="240" w:lineRule="auto"/>
              <w:ind w:left="9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проблемы</w:t>
            </w:r>
          </w:p>
          <w:p w:rsidR="00364E43" w:rsidRPr="00387170" w:rsidRDefault="00364E43" w:rsidP="00D128B5">
            <w:pPr>
              <w:numPr>
                <w:ilvl w:val="1"/>
                <w:numId w:val="7"/>
              </w:numPr>
              <w:tabs>
                <w:tab w:val="num" w:pos="972"/>
                <w:tab w:val="left" w:pos="1824"/>
              </w:tabs>
              <w:spacing w:after="0" w:line="240" w:lineRule="auto"/>
              <w:ind w:left="9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Предварительный осмотр и план оценки</w:t>
            </w:r>
          </w:p>
          <w:p w:rsidR="00364E43" w:rsidRPr="00387170" w:rsidRDefault="00364E43" w:rsidP="00D128B5">
            <w:pPr>
              <w:numPr>
                <w:ilvl w:val="1"/>
                <w:numId w:val="7"/>
              </w:numPr>
              <w:tabs>
                <w:tab w:val="num" w:pos="972"/>
                <w:tab w:val="left" w:pos="1824"/>
              </w:tabs>
              <w:spacing w:after="0" w:line="240" w:lineRule="auto"/>
              <w:ind w:left="9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проверка данных</w:t>
            </w:r>
          </w:p>
          <w:p w:rsidR="00364E43" w:rsidRPr="00387170" w:rsidRDefault="00364E43" w:rsidP="00D128B5">
            <w:pPr>
              <w:numPr>
                <w:ilvl w:val="1"/>
                <w:numId w:val="7"/>
              </w:numPr>
              <w:tabs>
                <w:tab w:val="num" w:pos="972"/>
                <w:tab w:val="left" w:pos="1824"/>
              </w:tabs>
              <w:spacing w:after="0" w:line="240" w:lineRule="auto"/>
              <w:ind w:left="9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земельного участка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numPr>
                <w:ilvl w:val="1"/>
                <w:numId w:val="7"/>
              </w:numPr>
              <w:tabs>
                <w:tab w:val="num" w:pos="972"/>
                <w:tab w:val="left" w:pos="1824"/>
              </w:tabs>
              <w:spacing w:after="0" w:line="240" w:lineRule="auto"/>
              <w:ind w:left="9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подходов к оценке</w:t>
            </w:r>
          </w:p>
          <w:p w:rsidR="00364E43" w:rsidRPr="00387170" w:rsidRDefault="00364E43" w:rsidP="00D128B5">
            <w:pPr>
              <w:numPr>
                <w:ilvl w:val="1"/>
                <w:numId w:val="7"/>
              </w:numPr>
              <w:tabs>
                <w:tab w:val="num" w:pos="972"/>
                <w:tab w:val="left" w:pos="1824"/>
              </w:tabs>
              <w:spacing w:after="0" w:line="240" w:lineRule="auto"/>
              <w:ind w:left="9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Согласование результатов 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numPr>
                <w:ilvl w:val="1"/>
                <w:numId w:val="7"/>
              </w:numPr>
              <w:tabs>
                <w:tab w:val="num" w:pos="972"/>
                <w:tab w:val="left" w:pos="1824"/>
              </w:tabs>
              <w:spacing w:after="0" w:line="240" w:lineRule="auto"/>
              <w:ind w:left="9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отчёта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8" w:type="dxa"/>
            <w:gridSpan w:val="2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1. </w:t>
            </w:r>
          </w:p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принципов оценочной деятельности</w:t>
            </w:r>
          </w:p>
          <w:p w:rsidR="00364E43" w:rsidRPr="00387170" w:rsidRDefault="00364E43" w:rsidP="00D128B5">
            <w:pPr>
              <w:numPr>
                <w:ilvl w:val="0"/>
                <w:numId w:val="4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 стоимости оцениваемого объекта с определением применяемого при этом принципов оценки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64E43" w:rsidRPr="00387170" w:rsidTr="00364E43">
        <w:tc>
          <w:tcPr>
            <w:tcW w:w="3154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Проверочная работа 1</w:t>
            </w: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Теоретические основы оценочной деятельности</w:t>
            </w: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 w:val="restart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1.2 Регулирование оценочной деятельности</w:t>
            </w: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формы регулирования оценочной деятельности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4E43" w:rsidRPr="00387170" w:rsidRDefault="00364E43" w:rsidP="00D128B5">
            <w:pPr>
              <w:numPr>
                <w:ilvl w:val="0"/>
                <w:numId w:val="7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оценочной деятельности</w:t>
            </w:r>
          </w:p>
          <w:p w:rsidR="00364E43" w:rsidRPr="00387170" w:rsidRDefault="00364E43" w:rsidP="00D128B5">
            <w:pPr>
              <w:tabs>
                <w:tab w:val="left" w:pos="3405"/>
              </w:tabs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формы регулирования оценочной деятельности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4E43" w:rsidRPr="00387170" w:rsidRDefault="00364E43" w:rsidP="00D128B5">
            <w:pPr>
              <w:numPr>
                <w:ilvl w:val="0"/>
                <w:numId w:val="7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регулирования оценочной деятельности</w:t>
            </w:r>
          </w:p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 правовая база оценочной деятельности</w:t>
            </w:r>
          </w:p>
          <w:p w:rsidR="00364E43" w:rsidRPr="00387170" w:rsidRDefault="00364E43" w:rsidP="00D128B5">
            <w:pPr>
              <w:numPr>
                <w:ilvl w:val="0"/>
                <w:numId w:val="9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правовых основ оценочной деятельности</w:t>
            </w:r>
          </w:p>
          <w:p w:rsidR="00364E43" w:rsidRPr="00387170" w:rsidRDefault="00364E43" w:rsidP="00D128B5">
            <w:pPr>
              <w:numPr>
                <w:ilvl w:val="0"/>
                <w:numId w:val="9"/>
              </w:numPr>
              <w:tabs>
                <w:tab w:val="num" w:pos="432"/>
              </w:tabs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ФЗ «Об оценочной деятельности в РФ»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8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 правовая база оценочной деятельности</w:t>
            </w:r>
          </w:p>
          <w:p w:rsidR="00364E43" w:rsidRPr="00387170" w:rsidRDefault="00364E43" w:rsidP="00D128B5">
            <w:pPr>
              <w:numPr>
                <w:ilvl w:val="0"/>
                <w:numId w:val="4"/>
              </w:numPr>
              <w:tabs>
                <w:tab w:val="left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Стандартизация</w:t>
            </w:r>
          </w:p>
          <w:p w:rsidR="00364E43" w:rsidRPr="00387170" w:rsidRDefault="00364E43" w:rsidP="00D128B5">
            <w:pPr>
              <w:numPr>
                <w:ilvl w:val="0"/>
                <w:numId w:val="4"/>
              </w:numPr>
              <w:tabs>
                <w:tab w:val="left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Российских стандартов оценки собственности</w:t>
            </w:r>
          </w:p>
          <w:p w:rsidR="00364E43" w:rsidRPr="00387170" w:rsidRDefault="00364E43" w:rsidP="00D128B5">
            <w:pPr>
              <w:keepNext/>
              <w:numPr>
                <w:ilvl w:val="0"/>
                <w:numId w:val="4"/>
              </w:numPr>
              <w:tabs>
                <w:tab w:val="left" w:pos="432"/>
              </w:tabs>
              <w:spacing w:after="0" w:line="240" w:lineRule="auto"/>
              <w:ind w:left="432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Зарубежные стандарты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8" w:type="dxa"/>
            <w:gridSpan w:val="2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2. </w:t>
            </w:r>
          </w:p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нормативно- правовых актов оценочной деятельности</w:t>
            </w:r>
          </w:p>
          <w:p w:rsidR="00364E43" w:rsidRPr="00387170" w:rsidRDefault="00364E43" w:rsidP="00D128B5">
            <w:pPr>
              <w:keepNext/>
              <w:numPr>
                <w:ilvl w:val="0"/>
                <w:numId w:val="21"/>
              </w:numPr>
              <w:tabs>
                <w:tab w:val="num" w:pos="432"/>
                <w:tab w:val="left" w:pos="2012"/>
                <w:tab w:val="left" w:pos="3405"/>
              </w:tabs>
              <w:spacing w:after="0" w:line="240" w:lineRule="auto"/>
              <w:ind w:left="432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содержания стандартов оценочной деятельности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 w:val="restart"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1.3. Фактор времени в расчетах оценки стоимости</w:t>
            </w: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hanging="108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сложного процента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4E43" w:rsidRPr="00387170" w:rsidRDefault="00364E43" w:rsidP="00D128B5">
            <w:pPr>
              <w:numPr>
                <w:ilvl w:val="0"/>
                <w:numId w:val="12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Накопленная сумма единицы</w:t>
            </w:r>
          </w:p>
          <w:p w:rsidR="00364E43" w:rsidRPr="00387170" w:rsidRDefault="00364E43" w:rsidP="00D128B5">
            <w:pPr>
              <w:numPr>
                <w:ilvl w:val="0"/>
                <w:numId w:val="12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стоимость единицы</w:t>
            </w:r>
          </w:p>
          <w:p w:rsidR="00364E43" w:rsidRPr="00387170" w:rsidRDefault="00364E43" w:rsidP="00D128B5">
            <w:pPr>
              <w:numPr>
                <w:ilvl w:val="0"/>
                <w:numId w:val="12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единицы за период</w:t>
            </w:r>
          </w:p>
          <w:p w:rsidR="00364E43" w:rsidRPr="00387170" w:rsidRDefault="00364E43" w:rsidP="00D128B5">
            <w:pPr>
              <w:numPr>
                <w:ilvl w:val="0"/>
                <w:numId w:val="12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стоимость аннуитета</w:t>
            </w:r>
          </w:p>
          <w:p w:rsidR="00364E43" w:rsidRPr="00387170" w:rsidRDefault="00364E43" w:rsidP="00D128B5">
            <w:pPr>
              <w:numPr>
                <w:ilvl w:val="0"/>
                <w:numId w:val="12"/>
              </w:numPr>
              <w:tabs>
                <w:tab w:val="num" w:pos="432"/>
                <w:tab w:val="left" w:pos="3405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 фонда возмещения</w:t>
            </w:r>
          </w:p>
          <w:p w:rsidR="00364E43" w:rsidRPr="00387170" w:rsidRDefault="00364E43" w:rsidP="00D128B5">
            <w:pPr>
              <w:numPr>
                <w:ilvl w:val="0"/>
                <w:numId w:val="12"/>
              </w:numPr>
              <w:tabs>
                <w:tab w:val="num" w:pos="432"/>
              </w:tabs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 на амортизацию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hanging="108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сложного процента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64E43" w:rsidRPr="00387170" w:rsidRDefault="00364E43" w:rsidP="00D128B5">
            <w:pPr>
              <w:numPr>
                <w:ilvl w:val="0"/>
                <w:numId w:val="13"/>
              </w:numPr>
              <w:tabs>
                <w:tab w:val="num" w:pos="432"/>
              </w:tabs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Взаимосвязь функций сложного процента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8" w:type="dxa"/>
            <w:gridSpan w:val="2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3. Расчёт стоимости оцениваемого объекта с помощью функций сложного процента</w:t>
            </w:r>
          </w:p>
          <w:p w:rsidR="00364E43" w:rsidRPr="00387170" w:rsidRDefault="00364E43" w:rsidP="00D128B5">
            <w:pPr>
              <w:numPr>
                <w:ilvl w:val="0"/>
                <w:numId w:val="13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Расчёт стоимости оцениваемого объекта с помощью функций сложного процента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4. Расчёт стоимости оцениваемого объекта с помощью нескольких функций сложного процента</w:t>
            </w:r>
          </w:p>
          <w:p w:rsidR="00364E43" w:rsidRPr="00387170" w:rsidRDefault="00364E43" w:rsidP="00D128B5">
            <w:pPr>
              <w:numPr>
                <w:ilvl w:val="0"/>
                <w:numId w:val="13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 стоимости оцениваемого объекта с помощью функций сложного процента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Проверочная работа «Функции сложного процента»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 w:val="restart"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1.4. Подходы и методы оценки имущества</w:t>
            </w: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Сравнительная характеристика подходов и методы оценки имущества</w:t>
            </w:r>
          </w:p>
          <w:p w:rsidR="00364E43" w:rsidRPr="00387170" w:rsidRDefault="00364E43" w:rsidP="00D128B5">
            <w:pPr>
              <w:numPr>
                <w:ilvl w:val="0"/>
                <w:numId w:val="15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Сравнительный подход оценки имущества</w:t>
            </w:r>
          </w:p>
          <w:p w:rsidR="00364E43" w:rsidRPr="00387170" w:rsidRDefault="00364E43" w:rsidP="00D128B5">
            <w:pPr>
              <w:numPr>
                <w:ilvl w:val="0"/>
                <w:numId w:val="15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Затратный подход оценки имущества</w:t>
            </w:r>
          </w:p>
          <w:p w:rsidR="00364E43" w:rsidRPr="00387170" w:rsidRDefault="00364E43" w:rsidP="00D128B5">
            <w:pPr>
              <w:numPr>
                <w:ilvl w:val="0"/>
                <w:numId w:val="15"/>
              </w:numPr>
              <w:tabs>
                <w:tab w:val="num" w:pos="432"/>
              </w:tabs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Доходный подход оценки имущества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Сравнительная характеристика подходов и методы оценки имущества</w:t>
            </w:r>
          </w:p>
          <w:p w:rsidR="00364E43" w:rsidRPr="00387170" w:rsidRDefault="00364E43" w:rsidP="00D128B5">
            <w:pPr>
              <w:numPr>
                <w:ilvl w:val="0"/>
                <w:numId w:val="15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Сравнительный подход оценки имущества</w:t>
            </w:r>
          </w:p>
          <w:p w:rsidR="00364E43" w:rsidRPr="00387170" w:rsidRDefault="00364E43" w:rsidP="00D128B5">
            <w:pPr>
              <w:numPr>
                <w:ilvl w:val="0"/>
                <w:numId w:val="15"/>
              </w:numPr>
              <w:tabs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Затратный подход оценки имущества</w:t>
            </w:r>
          </w:p>
          <w:p w:rsidR="00364E43" w:rsidRPr="00387170" w:rsidRDefault="00364E43" w:rsidP="00D128B5">
            <w:pPr>
              <w:numPr>
                <w:ilvl w:val="0"/>
                <w:numId w:val="15"/>
              </w:numPr>
              <w:tabs>
                <w:tab w:val="num" w:pos="432"/>
              </w:tabs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Доходный подход оценки имущества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темам 1.3,1.4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4" w:type="dxa"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08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3216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364E43" w:rsidRPr="00387170" w:rsidRDefault="00364E43" w:rsidP="00364E4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3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6"/>
        <w:gridCol w:w="620"/>
        <w:gridCol w:w="6802"/>
        <w:gridCol w:w="3218"/>
      </w:tblGrid>
      <w:tr w:rsidR="00364E43" w:rsidRPr="00387170" w:rsidTr="00364E43">
        <w:tc>
          <w:tcPr>
            <w:tcW w:w="3156" w:type="dxa"/>
            <w:shd w:val="clear" w:color="auto" w:fill="E6E6E6"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04.01.01. Теоретическое обеспечение оценочной деятельности недвижимого имущества </w:t>
            </w:r>
          </w:p>
        </w:tc>
        <w:tc>
          <w:tcPr>
            <w:tcW w:w="7422" w:type="dxa"/>
            <w:gridSpan w:val="2"/>
            <w:shd w:val="clear" w:color="auto" w:fill="E6E6E6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218" w:type="dxa"/>
            <w:shd w:val="clear" w:color="auto" w:fill="E6E6E6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364E43" w:rsidRPr="00387170" w:rsidTr="00364E43">
        <w:tc>
          <w:tcPr>
            <w:tcW w:w="3156" w:type="dxa"/>
            <w:vMerge w:val="restart"/>
            <w:shd w:val="clear" w:color="auto" w:fill="FFFFFF"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1.1 Учебный проект</w:t>
            </w:r>
          </w:p>
        </w:tc>
        <w:tc>
          <w:tcPr>
            <w:tcW w:w="7422" w:type="dxa"/>
            <w:gridSpan w:val="2"/>
            <w:shd w:val="clear" w:color="auto" w:fill="FFFFFF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3218" w:type="dxa"/>
            <w:shd w:val="clear" w:color="auto" w:fill="FFFFFF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64E43" w:rsidRPr="00387170" w:rsidTr="00364E43">
        <w:trPr>
          <w:trHeight w:val="324"/>
        </w:trPr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tabs>
                <w:tab w:val="left" w:pos="18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tabs>
                <w:tab w:val="left" w:pos="3405"/>
              </w:tabs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Выполнение учебного проекта 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keepNext/>
              <w:tabs>
                <w:tab w:val="left" w:pos="432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hanging="108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keepNext/>
              <w:autoSpaceDE w:val="0"/>
              <w:autoSpaceDN w:val="0"/>
              <w:spacing w:after="0" w:line="240" w:lineRule="auto"/>
              <w:ind w:hanging="108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364E43" w:rsidRPr="00387170" w:rsidTr="00364E43">
        <w:tc>
          <w:tcPr>
            <w:tcW w:w="3156" w:type="dxa"/>
            <w:vMerge/>
          </w:tcPr>
          <w:p w:rsidR="00364E43" w:rsidRPr="00387170" w:rsidRDefault="00364E43" w:rsidP="00D128B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20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6802" w:type="dxa"/>
          </w:tcPr>
          <w:p w:rsidR="00364E43" w:rsidRPr="00387170" w:rsidRDefault="00364E43" w:rsidP="00D1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учебного проекта</w:t>
            </w:r>
          </w:p>
        </w:tc>
        <w:tc>
          <w:tcPr>
            <w:tcW w:w="3218" w:type="dxa"/>
          </w:tcPr>
          <w:p w:rsidR="00364E43" w:rsidRPr="00387170" w:rsidRDefault="00364E43" w:rsidP="00D12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</w:tbl>
    <w:p w:rsidR="00364E43" w:rsidRPr="00387170" w:rsidRDefault="00364E43" w:rsidP="00364E4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E43" w:rsidRDefault="00364E43" w:rsidP="00CD4419">
      <w:pPr>
        <w:tabs>
          <w:tab w:val="left" w:pos="1050"/>
        </w:tabs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7170" w:rsidRPr="00387170" w:rsidRDefault="00CD4419" w:rsidP="000710A0">
      <w:pPr>
        <w:tabs>
          <w:tab w:val="left" w:pos="10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87170" w:rsidRPr="00387170" w:rsidSect="00387170">
          <w:pgSz w:w="16838" w:h="11906" w:orient="landscape"/>
          <w:pgMar w:top="1618" w:right="1134" w:bottom="719" w:left="1134" w:header="709" w:footer="709" w:gutter="0"/>
          <w:cols w:space="708"/>
          <w:docGrid w:linePitch="360"/>
        </w:sectPr>
      </w:pPr>
    </w:p>
    <w:p w:rsidR="00387170" w:rsidRPr="00387170" w:rsidRDefault="000710A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</w:t>
      </w:r>
      <w:r w:rsidR="00387170" w:rsidRPr="00387170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. условия реализации РАБОЧЕЙ  программы ПРОФЕССИОНАЛЬНОГО МОДУЛЯ</w:t>
      </w:r>
    </w:p>
    <w:p w:rsidR="00387170" w:rsidRPr="00387170" w:rsidRDefault="000710A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3</w:t>
      </w:r>
      <w:r w:rsidR="00387170"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.1. </w:t>
      </w:r>
      <w:r w:rsidR="00387170" w:rsidRPr="0038717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Требования к минимальному материально-техническому обеспечению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предполагает наличие учебных кабинетов -3: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«Комплексный кабинет специальности 120714»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«Кабинет экономических дисциплин»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«Кабинет правового обеспечения профессиональной деятельности»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лабораторий -1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«Лаборатория компьютеризации профессиональной деятельности»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учебных кабинетов и рабочих мест кабинетов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87170" w:rsidRPr="00387170" w:rsidRDefault="00387170" w:rsidP="0038717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3871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рабочее место преподавателя, 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бланков технологической документации;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 учебно-методической документации;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наглядные пособия (планшеты, электронные учебники по разделам).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и технологическое оснащение рабочих мест: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Персональный компьютер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Фотоаппарат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Сканер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принтер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 общего и профессионального назначения,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 учебно-методической документации.</w:t>
      </w:r>
    </w:p>
    <w:p w:rsidR="00387170" w:rsidRPr="00387170" w:rsidRDefault="000710A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3</w:t>
      </w:r>
      <w:r w:rsidR="00387170"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>.2. Информационное обеспечение обучения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Основные источники: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Федерации.-СПб.: Литера, 2008.-400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Российской Федерации: части первая, вторая, третья, четвертая. –М.: Омега-Л, 2010.-474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профессиональный Кодекс Российской Федерации.- М.: Омега-Л, 2010.-128 с.</w:t>
      </w:r>
    </w:p>
    <w:p w:rsidR="00387170" w:rsidRPr="00387170" w:rsidRDefault="00387170" w:rsidP="00387170">
      <w:pPr>
        <w:numPr>
          <w:ilvl w:val="0"/>
          <w:numId w:val="3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Градостроительный кодекс Российской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Федерации от 29.12.2004 № 190-ФЗ // РГ. 2004. 30 дек.; СЗ РФ. 2005. 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Кодекс Российской Федерации. – М.: Омега-Л, 2010.- 74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об оценочной деятельности в Российской Федерации» от  21.12. 1998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СЗ РФ. 1998. №1</w:t>
      </w:r>
    </w:p>
    <w:p w:rsidR="00387170" w:rsidRPr="00387170" w:rsidRDefault="00387170" w:rsidP="00387170">
      <w:pPr>
        <w:numPr>
          <w:ilvl w:val="0"/>
          <w:numId w:val="3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об особенностях государственной регистрации договоров участия в долевом строительстве, утвержденная приказом Минюста России от 09.06.2005 № 82. Зарегистрирована в Минюсте России 23.06.2005 № 6749</w:t>
      </w:r>
    </w:p>
    <w:p w:rsidR="00387170" w:rsidRPr="00387170" w:rsidRDefault="00387170" w:rsidP="00387170">
      <w:pPr>
        <w:numPr>
          <w:ilvl w:val="0"/>
          <w:numId w:val="3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ральный закон от 29.12.2004 № 191-ФЗ «О введении в действие Градострои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тельного кодекса Российской Федерации» // РГ. 2004. 30 дек.; СЗ РФ. 2005. № 1 </w:t>
      </w:r>
      <w:r w:rsidRPr="003871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(ч.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1). Ст. 17</w:t>
      </w:r>
    </w:p>
    <w:p w:rsidR="00387170" w:rsidRPr="00387170" w:rsidRDefault="00387170" w:rsidP="00387170">
      <w:pPr>
        <w:numPr>
          <w:ilvl w:val="0"/>
          <w:numId w:val="3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Федеральный закон от 21.07.1997 № 122-ФЗ «О государственной регистрации прав на недвижимое имущество и сде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лок с ним» (в ред. от 30.12.2004) // СЗ РФ. 1997. № 30. Ст. 3594; 2001. № И. Ст. 997; № 16. Ст. 1533; 2002. № 15. Ст. 1377; 2003. № 24. Ст. 2244; 2004.</w:t>
      </w:r>
    </w:p>
    <w:p w:rsidR="00387170" w:rsidRPr="00387170" w:rsidRDefault="00387170" w:rsidP="00387170">
      <w:pPr>
        <w:numPr>
          <w:ilvl w:val="0"/>
          <w:numId w:val="3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от 22.07. 2008 N 141-ФЗ «</w:t>
      </w: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государственном кадастре недвижимости»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СЗ РФ. 2008.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Федеральный закон от 15.04.1998 № 66-ФЗ «О садоводческих, огороднических и дачных некоммерческих объеди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нениях граждан» (в ред. от 02.11.2004) // СЗ РФ. 1998. № 16. Ст. 1801; 2000. № 48. Ст. 4623; 2002. № 12. Ст. 1093; 2003. № 50. Ст. 4855; 2004. № 35. Ст. 3607; №45. Ст. 4377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Федеральный закон от 02.01.2000 № 28-ФЗ «О государственном земельном кадастре» (в ред. от 22.08.2004) // СЗ РФ.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2000.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Бузырев, В.В. Ценообразование в строительном производстве/В.В.   Бузырев, А.П. Суворова,Н.М. Аммосова – М:  Академия, 2007.-256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Гальперин, М.В. Экологические основы природопользования: учебник.- М.: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ФОРУМ: ИНФРА-М, 2010.- 256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Ерофеев, Б.В. Земельное право: учебник.- 2-е изд.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перераб. и доп. – М.: ФОРУМ: ИНФРА-М, 2008.- 48 с.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Киндеева, Е.А.Недвижимость: права и сделки (новые правила оформления, государственной регистрации, образцы документов)/ Е.А. Киндеева, М.Г. Пискунова. - 2-е изд.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перераб. и доп. – М.: Юрайт-Издат, 2006. -710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недвижимости: учебник / под ред. А.Г. Грязновой, М.А. Федотовой-2-е изд., перераб. и доп. – М.: Финансы и статистика, 2008.-250с.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бизнеса: учебник / под ред. А.Г. Грязновой, М.А. Федотовой –2-е изд., перераб. и доп. - М.: Финансы и статистика, 2007.-736 с.</w:t>
      </w:r>
    </w:p>
    <w:p w:rsidR="00387170" w:rsidRPr="00387170" w:rsidRDefault="00387170" w:rsidP="00387170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Синянский, И.А. Проектно-сметное дело / И.А. Синянский,  Н.И.  Манешина– М.: Академия, 2008. - 448с. 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источники: </w:t>
      </w:r>
    </w:p>
    <w:p w:rsidR="00387170" w:rsidRPr="00387170" w:rsidRDefault="00387170" w:rsidP="00387170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eastAsia="ru-RU"/>
        </w:rPr>
        <w:t xml:space="preserve">Гранова, И.В. </w:t>
      </w:r>
      <w:r w:rsidRPr="003871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Оценка недвижимости.- СПб.:  Питер, 2001.-234 с.</w:t>
      </w:r>
    </w:p>
    <w:p w:rsidR="00387170" w:rsidRPr="00387170" w:rsidRDefault="00387170" w:rsidP="00387170">
      <w:pPr>
        <w:numPr>
          <w:ilvl w:val="0"/>
          <w:numId w:val="16"/>
        </w:numPr>
        <w:shd w:val="clear" w:color="auto" w:fill="FFFFFF"/>
        <w:spacing w:after="0" w:line="360" w:lineRule="auto"/>
        <w:ind w:righ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 xml:space="preserve">Верхозина, А.В. </w:t>
      </w:r>
      <w:r w:rsidRPr="003871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Правовое регулирование оценочной деятельности: учебник. - М.: РОО, 2002. - 231 с.</w:t>
      </w:r>
    </w:p>
    <w:p w:rsidR="00387170" w:rsidRPr="00387170" w:rsidRDefault="00387170" w:rsidP="00387170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Нанасов, П.С,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проектно-сметным про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цессом. /</w:t>
      </w:r>
      <w:r w:rsidRPr="003871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П.С. Нанасов, В.А.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Варежкин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М.: Мастерство, 2002.-354 с.</w:t>
      </w:r>
    </w:p>
    <w:p w:rsidR="00387170" w:rsidRPr="00387170" w:rsidRDefault="00387170" w:rsidP="0038717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Попова, Е.Н. Проектно-сметное дело – Ростов н/Д: Феникс, 2005. – 287с. </w:t>
      </w:r>
    </w:p>
    <w:p w:rsidR="00387170" w:rsidRPr="00387170" w:rsidRDefault="0038717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Интернет-сайты</w:t>
      </w:r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rway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.rbc.ru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akm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finmarket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reuters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com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interfax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openinfo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ffms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realty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rbc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pskn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smao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mrsa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opeo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rgr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/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3871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HYPERLINK</w:instrTex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"</w:instrText>
      </w:r>
      <w:r w:rsidRPr="003871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http</w:instrTex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://</w:instrText>
      </w:r>
      <w:r w:rsidRPr="003871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www</w:instrTex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.</w:instrText>
      </w:r>
      <w:r w:rsidRPr="003871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consultant</w:instrTex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.</w:instrText>
      </w:r>
      <w:r w:rsidRPr="003871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ru</w:instrTex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" </w:instrText>
      </w:r>
      <w:r w:rsidRPr="003871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separate"/>
      </w:r>
      <w:r w:rsidRPr="0038717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www</w:t>
      </w:r>
      <w:r w:rsidRPr="0038717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r w:rsidRPr="0038717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consultant</w:t>
      </w:r>
      <w:r w:rsidRPr="0038717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r w:rsidRPr="0038717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ru</w:t>
      </w:r>
      <w:r w:rsidRPr="003871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history="1"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russaudit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0710A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3</w:t>
      </w:r>
      <w:r w:rsidR="00387170"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>.3. Общие требования к организации образовательного процесса</w:t>
      </w:r>
    </w:p>
    <w:p w:rsidR="00387170" w:rsidRPr="00387170" w:rsidRDefault="00387170" w:rsidP="003871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170">
        <w:rPr>
          <w:rFonts w:ascii="Times New Roman" w:eastAsia="Times New Roman" w:hAnsi="Times New Roman" w:cs="Times New Roman"/>
          <w:sz w:val="28"/>
          <w:szCs w:val="28"/>
        </w:rPr>
        <w:t>Максимальный объём учебной нагрузки обучающегося составляет 54 академических часа в неделю, включая все виды аудиторной и внеаудиторной учебной нагрузки при очной форме получения образования составляет 36 часов в неделю, включая все виды аудиторной нагрузки и производственного обучения.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профессионального модуля предусматривает следующую практику: по профилю специальности (технологическую).   Производственная практика должна проводиться в организациях и на предприятиях, направление деятельности которых соответствует профилю подготовки обучающихся. </w:t>
      </w: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«Определение стоимости недвижимого имущества» является освоение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практики для получения первичных профессиональных навыков</w:t>
      </w: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рамках профессионального модуля. Для успешного освоения данного модуля студент должен освоить обязательную часть циклов ОПОП, профессиональный цикл и ПМ 01,ПМ 02, ПМ 03. При работе над курсовой работой (проектом) обучающимся оказываются консультации. </w:t>
      </w:r>
    </w:p>
    <w:p w:rsidR="00387170" w:rsidRPr="00387170" w:rsidRDefault="0038717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0710A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3</w:t>
      </w:r>
      <w:r w:rsidR="00387170"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>.4. Кадровое обеспечение образовательного процесса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соответствующего профилю модуля.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Требования к квалификации педагогических кадров, осуществляющих руководство практикой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Инженерно-педагогический состав: дипломированные специалисты – преподаватели междисциплинарных курсов 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  <w:r w:rsidR="000710A0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</w:t>
      </w:r>
      <w:r w:rsidRPr="00387170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. Контроль и оценка результатов освоения профессионального модуля (вида профессиональной деятельности)</w:t>
      </w:r>
    </w:p>
    <w:tbl>
      <w:tblPr>
        <w:tblW w:w="9807" w:type="dxa"/>
        <w:tblLayout w:type="fixed"/>
        <w:tblLook w:val="01E0" w:firstRow="1" w:lastRow="1" w:firstColumn="1" w:lastColumn="1" w:noHBand="0" w:noVBand="0"/>
      </w:tblPr>
      <w:tblGrid>
        <w:gridCol w:w="3227"/>
        <w:gridCol w:w="4247"/>
        <w:gridCol w:w="2333"/>
      </w:tblGrid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Результаты 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Формы и методы контроля и оценки </w:t>
            </w: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Осуществлять сбор и обработку необходимой и достаточной информации об объекте оценке и аналогичном объекте</w:t>
            </w:r>
          </w:p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Сбор информации об объекте оценки и аналогах на дату оценки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Изучение объемов предложения и цен, расчет средних цен по районам и микрорайонам города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Построение диаграмм и графиков по анализу рынка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Текущий контроль в форме:</w:t>
            </w:r>
          </w:p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защиты практических занятий;</w:t>
            </w:r>
          </w:p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контрольных работ по темам МДК.</w:t>
            </w:r>
          </w:p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Зачеты по практике по получению профессиональных навыков и по каждому из разделов профессионального модуля.</w:t>
            </w:r>
          </w:p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Защита курсовой работы</w:t>
            </w:r>
          </w:p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Комплексный экзамен по модулю.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Производить расчеты по оценке объекта оценки на основе применяемых подходов и методов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 подходов, применимых для объекта оценки и имеющейся информации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 методов  оценки для получения рыночной стоимости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корректировок арендных ставок, и стоимости земельных участков и объектов недвижимости, местоположения, соответствия объекта оценки и нормативных данных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ставки капитализации и дисконтирования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операционных расходов: коммунальных платежей, налогооблагаемой базы и налогов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физического  износа долгоживущих и короткоживущих элементов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Обобщать результаты, полученные подходами и давать обоснованное заключение об итоговой стоимости объекта оценки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стоимости доходным подходом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стоимости затратным подходом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стоимости улучшений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стоимости земельного участка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Расчет стоимости сравнительным подходом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Выведение итоговой стоимости по результатам подходов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Рассчитывать сметную стоимость зданий и сооружений в соответствии с действующими нормативами и применяемыми методами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Определение восстановительной стоимости воспроизводста и замещения  в базовом и текущем уровне цен</w:t>
            </w:r>
          </w:p>
        </w:tc>
        <w:tc>
          <w:tcPr>
            <w:tcW w:w="233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Классифицировать здания и сооружения в соответствии с применяемой типологией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с УПВС по определению восстановительной стоимости объекта оценки и расчет поправочных коэффициентов</w:t>
            </w:r>
          </w:p>
        </w:tc>
        <w:tc>
          <w:tcPr>
            <w:tcW w:w="233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Оформлять оценочную документацию в соответствии с нормативными актами, регулирующими правоотношения в данной области</w:t>
            </w:r>
          </w:p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Составление  отчета об оценке объекта в соответствии с федеральными стандартами оценочной деятельности ФСО №1, ФСО №2, ФСО №3</w:t>
            </w:r>
          </w:p>
        </w:tc>
        <w:tc>
          <w:tcPr>
            <w:tcW w:w="23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3227"/>
        <w:gridCol w:w="4247"/>
        <w:gridCol w:w="2097"/>
      </w:tblGrid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Результаты 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(освоенные общие компетенции)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Формы и методы контроля и оценки </w:t>
            </w: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Выполняет расчёты по определению рыночной стоимости объектов оценки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Результат расчетов соответствует стоимости, определенной путем маркетингового исследования рынка недвижимости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Участвует  в оценке объекта недвижимого имущества  с применением информационных технологий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Использует для расчетов программу 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ru-RU"/>
              </w:rPr>
              <w:t>Microsoft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ru-RU"/>
              </w:rPr>
              <w:t>Excel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Понимает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демонстрация интереса к будущей профессии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Организует собственную деятельность, выбирает типовые методы и способы выполнения профессиональных задач, оценивает их эффективность и качество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0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 и применение методов и способов решения профессиональных задач в области разработки технологических процессов при проектировании зданий и сооружений;</w:t>
            </w:r>
          </w:p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оценка эффективности и качества выполнения;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Принимает решения в стандартных и нестандартных ситуациях, и может нести за них ответственность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0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решение стандартных и нестандартных </w:t>
            </w: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профессиональных задач в области оценки зданий и сооружений, земельных участков, НМА, машин и оборудования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Осуществляет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эффективный поиск </w:t>
            </w: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необходимой информации в профессиональных изданиях</w:t>
            </w:r>
          </w:p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использование различных источников, включая электронные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Использует информационно-коммуникационные технологии в профессиональной деятельности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работа с </w:t>
            </w: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AutoCAD</w:t>
            </w: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Гранд сметы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Работает в коллективе и в команде, эффективно общаться с коллегами, руководством, потребителями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взаимодействие с обучающимися, преподавателями и оценщиками, риэлтерами, налоговыми инспекторами, страховыми агентами в ходе обучения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Обеспечивать безопасные условия труда в профессиональной деятельности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eastAsia="ru-RU"/>
              </w:rPr>
              <w:t>соблюдение техники безопасности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</w:tbl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tabs>
          <w:tab w:val="left" w:pos="78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87170" w:rsidRDefault="00387170"/>
    <w:sectPr w:rsidR="00387170" w:rsidSect="000710A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3CD" w:rsidRDefault="009713CD" w:rsidP="00C3664F">
      <w:pPr>
        <w:spacing w:after="0" w:line="240" w:lineRule="auto"/>
      </w:pPr>
      <w:r>
        <w:separator/>
      </w:r>
    </w:p>
  </w:endnote>
  <w:endnote w:type="continuationSeparator" w:id="0">
    <w:p w:rsidR="009713CD" w:rsidRDefault="009713CD" w:rsidP="00C36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170" w:rsidRDefault="00387170" w:rsidP="00387170">
    <w:pPr>
      <w:pStyle w:val="ac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7170" w:rsidRDefault="00387170" w:rsidP="00387170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170" w:rsidRDefault="00387170" w:rsidP="00387170">
    <w:pPr>
      <w:pStyle w:val="ac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10A0">
      <w:rPr>
        <w:rStyle w:val="a9"/>
        <w:noProof/>
      </w:rPr>
      <w:t>9</w:t>
    </w:r>
    <w:r>
      <w:rPr>
        <w:rStyle w:val="a9"/>
      </w:rPr>
      <w:fldChar w:fldCharType="end"/>
    </w:r>
  </w:p>
  <w:p w:rsidR="00387170" w:rsidRDefault="00387170" w:rsidP="0038717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3CD" w:rsidRDefault="009713CD" w:rsidP="00C3664F">
      <w:pPr>
        <w:spacing w:after="0" w:line="240" w:lineRule="auto"/>
      </w:pPr>
      <w:r>
        <w:separator/>
      </w:r>
    </w:p>
  </w:footnote>
  <w:footnote w:type="continuationSeparator" w:id="0">
    <w:p w:rsidR="009713CD" w:rsidRDefault="009713CD" w:rsidP="00C3664F">
      <w:pPr>
        <w:spacing w:after="0" w:line="240" w:lineRule="auto"/>
      </w:pPr>
      <w:r>
        <w:continuationSeparator/>
      </w:r>
    </w:p>
  </w:footnote>
  <w:footnote w:id="1">
    <w:p w:rsidR="00C3664F" w:rsidRPr="004F3587" w:rsidRDefault="00C3664F" w:rsidP="00C3664F">
      <w:pPr>
        <w:pStyle w:val="a4"/>
        <w:jc w:val="both"/>
        <w:rPr>
          <w:i/>
        </w:rPr>
      </w:pPr>
      <w:r w:rsidRPr="004F3587">
        <w:rPr>
          <w:rStyle w:val="a6"/>
          <w:i/>
        </w:rPr>
        <w:footnoteRef/>
      </w:r>
      <w:r w:rsidRPr="004F3587">
        <w:rPr>
          <w:i/>
        </w:rPr>
        <w:t xml:space="preserve"> </w:t>
      </w:r>
      <w:r w:rsidRPr="004F3587">
        <w:rPr>
          <w:iCs/>
        </w:rPr>
        <w:t>Данная колонка указывается только для специальностей СПО.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A0" w:rsidRPr="000710A0" w:rsidRDefault="000710A0">
    <w:pPr>
      <w:pStyle w:val="af5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80C09"/>
    <w:multiLevelType w:val="hybridMultilevel"/>
    <w:tmpl w:val="3BACA8FC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3BAE"/>
    <w:multiLevelType w:val="hybridMultilevel"/>
    <w:tmpl w:val="9C448DA6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15824"/>
    <w:multiLevelType w:val="hybridMultilevel"/>
    <w:tmpl w:val="40405F66"/>
    <w:lvl w:ilvl="0" w:tplc="B4745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04BAE"/>
    <w:multiLevelType w:val="hybridMultilevel"/>
    <w:tmpl w:val="1E5C2550"/>
    <w:lvl w:ilvl="0" w:tplc="108ADECA">
      <w:start w:val="1"/>
      <w:numFmt w:val="bullet"/>
      <w:lvlText w:val="•"/>
      <w:lvlJc w:val="left"/>
      <w:pPr>
        <w:tabs>
          <w:tab w:val="num" w:pos="1512"/>
        </w:tabs>
        <w:ind w:left="1512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816043"/>
    <w:multiLevelType w:val="hybridMultilevel"/>
    <w:tmpl w:val="05DE5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F7422"/>
    <w:multiLevelType w:val="hybridMultilevel"/>
    <w:tmpl w:val="F192F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F47448"/>
    <w:multiLevelType w:val="hybridMultilevel"/>
    <w:tmpl w:val="7B0AB94C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272D8"/>
    <w:multiLevelType w:val="hybridMultilevel"/>
    <w:tmpl w:val="489C0B18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30D42"/>
    <w:multiLevelType w:val="hybridMultilevel"/>
    <w:tmpl w:val="4F2482AA"/>
    <w:lvl w:ilvl="0" w:tplc="108ADECA">
      <w:start w:val="1"/>
      <w:numFmt w:val="bullet"/>
      <w:lvlText w:val="•"/>
      <w:lvlJc w:val="left"/>
      <w:pPr>
        <w:tabs>
          <w:tab w:val="num" w:pos="1512"/>
        </w:tabs>
        <w:ind w:left="1512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2ABC229C"/>
    <w:multiLevelType w:val="hybridMultilevel"/>
    <w:tmpl w:val="F4B2E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37F76"/>
    <w:multiLevelType w:val="hybridMultilevel"/>
    <w:tmpl w:val="6D82A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F53A7"/>
    <w:multiLevelType w:val="hybridMultilevel"/>
    <w:tmpl w:val="747E9BE8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E7D1D"/>
    <w:multiLevelType w:val="hybridMultilevel"/>
    <w:tmpl w:val="6734B934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E6073"/>
    <w:multiLevelType w:val="hybridMultilevel"/>
    <w:tmpl w:val="B4E89E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CBF37A7"/>
    <w:multiLevelType w:val="hybridMultilevel"/>
    <w:tmpl w:val="8CCA94B0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F08CF"/>
    <w:multiLevelType w:val="hybridMultilevel"/>
    <w:tmpl w:val="1D9C5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D327D2"/>
    <w:multiLevelType w:val="hybridMultilevel"/>
    <w:tmpl w:val="0284EC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B60C1"/>
    <w:multiLevelType w:val="multilevel"/>
    <w:tmpl w:val="4C2EECD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95B66D7"/>
    <w:multiLevelType w:val="hybridMultilevel"/>
    <w:tmpl w:val="5D3081C4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663E8"/>
    <w:multiLevelType w:val="hybridMultilevel"/>
    <w:tmpl w:val="C7440588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7972AD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9CEE10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71A2D"/>
    <w:multiLevelType w:val="hybridMultilevel"/>
    <w:tmpl w:val="DFFA3FB0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95209"/>
    <w:multiLevelType w:val="hybridMultilevel"/>
    <w:tmpl w:val="BEC06FB2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E32BE"/>
    <w:multiLevelType w:val="hybridMultilevel"/>
    <w:tmpl w:val="D1A8C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305777"/>
    <w:multiLevelType w:val="hybridMultilevel"/>
    <w:tmpl w:val="64521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87AD8"/>
    <w:multiLevelType w:val="hybridMultilevel"/>
    <w:tmpl w:val="D2F232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A3D85"/>
    <w:multiLevelType w:val="hybridMultilevel"/>
    <w:tmpl w:val="C85CF7FE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3485A"/>
    <w:multiLevelType w:val="hybridMultilevel"/>
    <w:tmpl w:val="95C64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4F62C2"/>
    <w:multiLevelType w:val="hybridMultilevel"/>
    <w:tmpl w:val="FF9C8A10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330CD"/>
    <w:multiLevelType w:val="hybridMultilevel"/>
    <w:tmpl w:val="8588427C"/>
    <w:lvl w:ilvl="0" w:tplc="BD38B2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E406D"/>
    <w:multiLevelType w:val="hybridMultilevel"/>
    <w:tmpl w:val="894EE1C2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34" w15:restartNumberingAfterBreak="0">
    <w:nsid w:val="688F07B0"/>
    <w:multiLevelType w:val="hybridMultilevel"/>
    <w:tmpl w:val="37C27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922D45"/>
    <w:multiLevelType w:val="hybridMultilevel"/>
    <w:tmpl w:val="7DE8A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2504C"/>
    <w:multiLevelType w:val="hybridMultilevel"/>
    <w:tmpl w:val="CEA4F3BE"/>
    <w:lvl w:ilvl="0" w:tplc="108ADECA">
      <w:start w:val="1"/>
      <w:numFmt w:val="bullet"/>
      <w:lvlText w:val="•"/>
      <w:lvlJc w:val="left"/>
      <w:pPr>
        <w:tabs>
          <w:tab w:val="num" w:pos="1512"/>
        </w:tabs>
        <w:ind w:left="1512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6F696804"/>
    <w:multiLevelType w:val="hybridMultilevel"/>
    <w:tmpl w:val="41EED3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72769"/>
    <w:multiLevelType w:val="hybridMultilevel"/>
    <w:tmpl w:val="61B02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D3614"/>
    <w:multiLevelType w:val="hybridMultilevel"/>
    <w:tmpl w:val="9B70C74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8BF12A6"/>
    <w:multiLevelType w:val="hybridMultilevel"/>
    <w:tmpl w:val="1A241ECE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B0482"/>
    <w:multiLevelType w:val="hybridMultilevel"/>
    <w:tmpl w:val="58345E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47C99"/>
    <w:multiLevelType w:val="hybridMultilevel"/>
    <w:tmpl w:val="8F5C4DFE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11"/>
  </w:num>
  <w:num w:numId="4">
    <w:abstractNumId w:val="21"/>
  </w:num>
  <w:num w:numId="5">
    <w:abstractNumId w:val="10"/>
  </w:num>
  <w:num w:numId="6">
    <w:abstractNumId w:val="0"/>
  </w:num>
  <w:num w:numId="7">
    <w:abstractNumId w:val="22"/>
  </w:num>
  <w:num w:numId="8">
    <w:abstractNumId w:val="42"/>
  </w:num>
  <w:num w:numId="9">
    <w:abstractNumId w:val="14"/>
  </w:num>
  <w:num w:numId="10">
    <w:abstractNumId w:val="9"/>
  </w:num>
  <w:num w:numId="11">
    <w:abstractNumId w:val="1"/>
  </w:num>
  <w:num w:numId="12">
    <w:abstractNumId w:val="15"/>
  </w:num>
  <w:num w:numId="13">
    <w:abstractNumId w:val="29"/>
  </w:num>
  <w:num w:numId="14">
    <w:abstractNumId w:val="24"/>
  </w:num>
  <w:num w:numId="15">
    <w:abstractNumId w:val="28"/>
  </w:num>
  <w:num w:numId="16">
    <w:abstractNumId w:val="18"/>
  </w:num>
  <w:num w:numId="17">
    <w:abstractNumId w:val="39"/>
  </w:num>
  <w:num w:numId="18">
    <w:abstractNumId w:val="38"/>
  </w:num>
  <w:num w:numId="19">
    <w:abstractNumId w:val="32"/>
  </w:num>
  <w:num w:numId="20">
    <w:abstractNumId w:val="20"/>
  </w:num>
  <w:num w:numId="21">
    <w:abstractNumId w:val="23"/>
  </w:num>
  <w:num w:numId="22">
    <w:abstractNumId w:val="17"/>
  </w:num>
  <w:num w:numId="23">
    <w:abstractNumId w:val="33"/>
  </w:num>
  <w:num w:numId="24">
    <w:abstractNumId w:val="31"/>
  </w:num>
  <w:num w:numId="25">
    <w:abstractNumId w:val="40"/>
  </w:num>
  <w:num w:numId="26">
    <w:abstractNumId w:val="19"/>
  </w:num>
  <w:num w:numId="27">
    <w:abstractNumId w:val="4"/>
  </w:num>
  <w:num w:numId="28">
    <w:abstractNumId w:val="36"/>
  </w:num>
  <w:num w:numId="29">
    <w:abstractNumId w:val="25"/>
  </w:num>
  <w:num w:numId="30">
    <w:abstractNumId w:val="37"/>
  </w:num>
  <w:num w:numId="31">
    <w:abstractNumId w:val="7"/>
  </w:num>
  <w:num w:numId="32">
    <w:abstractNumId w:val="13"/>
  </w:num>
  <w:num w:numId="33">
    <w:abstractNumId w:val="27"/>
  </w:num>
  <w:num w:numId="34">
    <w:abstractNumId w:val="35"/>
  </w:num>
  <w:num w:numId="35">
    <w:abstractNumId w:val="12"/>
  </w:num>
  <w:num w:numId="36">
    <w:abstractNumId w:val="34"/>
  </w:num>
  <w:num w:numId="37">
    <w:abstractNumId w:val="41"/>
  </w:num>
  <w:num w:numId="38">
    <w:abstractNumId w:val="16"/>
  </w:num>
  <w:num w:numId="39">
    <w:abstractNumId w:val="8"/>
  </w:num>
  <w:num w:numId="40">
    <w:abstractNumId w:val="2"/>
  </w:num>
  <w:num w:numId="4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E13"/>
    <w:rsid w:val="00016E05"/>
    <w:rsid w:val="000710A0"/>
    <w:rsid w:val="000B6B42"/>
    <w:rsid w:val="000C7514"/>
    <w:rsid w:val="00137726"/>
    <w:rsid w:val="00187239"/>
    <w:rsid w:val="00364E43"/>
    <w:rsid w:val="00387170"/>
    <w:rsid w:val="003942A2"/>
    <w:rsid w:val="00422DF7"/>
    <w:rsid w:val="00473CEE"/>
    <w:rsid w:val="0059115C"/>
    <w:rsid w:val="005A77DB"/>
    <w:rsid w:val="005B3B2B"/>
    <w:rsid w:val="005E7993"/>
    <w:rsid w:val="006E4E4B"/>
    <w:rsid w:val="0080302D"/>
    <w:rsid w:val="0080739E"/>
    <w:rsid w:val="008A12E7"/>
    <w:rsid w:val="008E22FF"/>
    <w:rsid w:val="009614C1"/>
    <w:rsid w:val="009713CD"/>
    <w:rsid w:val="00A16570"/>
    <w:rsid w:val="00AA3FEA"/>
    <w:rsid w:val="00C3664F"/>
    <w:rsid w:val="00CD4419"/>
    <w:rsid w:val="00D85EA9"/>
    <w:rsid w:val="00EB0B8D"/>
    <w:rsid w:val="00EF635D"/>
    <w:rsid w:val="00F01B7E"/>
    <w:rsid w:val="00F85538"/>
    <w:rsid w:val="00FD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25E5E-2701-42C1-A238-F1023E14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71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17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87170"/>
  </w:style>
  <w:style w:type="paragraph" w:styleId="2">
    <w:name w:val="Body Text Indent 2"/>
    <w:basedOn w:val="a"/>
    <w:link w:val="20"/>
    <w:rsid w:val="003871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87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 Знак2"/>
    <w:basedOn w:val="a"/>
    <w:rsid w:val="0038717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basedOn w:val="a"/>
    <w:rsid w:val="00387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3871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387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3871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387170"/>
    <w:rPr>
      <w:vertAlign w:val="superscript"/>
    </w:rPr>
  </w:style>
  <w:style w:type="table" w:styleId="a7">
    <w:name w:val="Table Grid"/>
    <w:basedOn w:val="a1"/>
    <w:rsid w:val="00387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 Знак Знак Знак"/>
    <w:basedOn w:val="a"/>
    <w:rsid w:val="0038717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9">
    <w:name w:val="page number"/>
    <w:basedOn w:val="a0"/>
    <w:rsid w:val="00387170"/>
  </w:style>
  <w:style w:type="paragraph" w:styleId="aa">
    <w:name w:val="Subtitle"/>
    <w:basedOn w:val="a"/>
    <w:next w:val="a"/>
    <w:link w:val="ab"/>
    <w:qFormat/>
    <w:rsid w:val="0038717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387170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3871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387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нак2"/>
    <w:basedOn w:val="a"/>
    <w:rsid w:val="0038717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4">
    <w:name w:val="Body Text 2"/>
    <w:basedOn w:val="a"/>
    <w:link w:val="25"/>
    <w:rsid w:val="0038717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387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"/>
    <w:rsid w:val="0038717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rsid w:val="003871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387170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3871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387170"/>
    <w:rPr>
      <w:b/>
      <w:bCs/>
    </w:rPr>
  </w:style>
  <w:style w:type="character" w:styleId="af3">
    <w:name w:val="Hyperlink"/>
    <w:rsid w:val="00387170"/>
    <w:rPr>
      <w:color w:val="0000FF"/>
      <w:u w:val="single"/>
    </w:rPr>
  </w:style>
  <w:style w:type="character" w:styleId="af4">
    <w:name w:val="FollowedHyperlink"/>
    <w:rsid w:val="00387170"/>
    <w:rPr>
      <w:color w:val="800080"/>
      <w:u w:val="single"/>
    </w:rPr>
  </w:style>
  <w:style w:type="paragraph" w:styleId="af5">
    <w:name w:val="header"/>
    <w:basedOn w:val="a"/>
    <w:link w:val="af6"/>
    <w:uiPriority w:val="99"/>
    <w:rsid w:val="003871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0"/>
    <w:link w:val="af5"/>
    <w:uiPriority w:val="99"/>
    <w:rsid w:val="0038717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inmarket.ru" TargetMode="External"/><Relationship Id="rId18" Type="http://schemas.openxmlformats.org/officeDocument/2006/relationships/hyperlink" Target="http://www.pskn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peo/ru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akm.ru" TargetMode="External"/><Relationship Id="rId17" Type="http://schemas.openxmlformats.org/officeDocument/2006/relationships/hyperlink" Target="http://www.realty.rbc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openinfo.ffms.ru" TargetMode="External"/><Relationship Id="rId20" Type="http://schemas.openxmlformats.org/officeDocument/2006/relationships/hyperlink" Target="http://www.mrsa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bc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interfax.ru" TargetMode="External"/><Relationship Id="rId23" Type="http://schemas.openxmlformats.org/officeDocument/2006/relationships/hyperlink" Target="http://www.russaudit.ru" TargetMode="External"/><Relationship Id="rId10" Type="http://schemas.openxmlformats.org/officeDocument/2006/relationships/hyperlink" Target="http://www.rway.ru" TargetMode="External"/><Relationship Id="rId19" Type="http://schemas.openxmlformats.org/officeDocument/2006/relationships/hyperlink" Target="http://www.smao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reuters.com" TargetMode="External"/><Relationship Id="rId22" Type="http://schemas.openxmlformats.org/officeDocument/2006/relationships/hyperlink" Target="http://www.rg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22</Pages>
  <Words>3576</Words>
  <Characters>20384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14</cp:revision>
  <dcterms:created xsi:type="dcterms:W3CDTF">2024-04-15T10:26:00Z</dcterms:created>
  <dcterms:modified xsi:type="dcterms:W3CDTF">2024-04-15T10:55:00Z</dcterms:modified>
</cp:coreProperties>
</file>